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kampaň autobusového přepravce v Havířově</w:t>
      </w:r>
    </w:p>
    <w:p>
      <w:pPr/>
      <w:r>
        <w:rPr/>
        <w:t xml:space="preserve">Stejní cestující, jiné myšlení. Tento nápis mohou nyní obyvatelé Havířova vidět na autobusech městské hromadné dopravy. Ve městě jezdí přes třicet vozidel na ekologický zemní plyn, což je nejvíc nejen v Moravskoslezském kraji. Přepravce chce jít ještě dál, a proto přichází s kampaní Zelený Havířov.</w:t>
      </w:r>
    </w:p>
    <w:p>
      <w:pPr/>
      <w:r>
        <w:rPr/>
        <w:t xml:space="preserve">Jakub Vyvial, ředitel divize osobní dopravy společnosti 3ČSAD</w:t>
      </w:r>
    </w:p>
    <w:p>
      <w:pPr/>
      <w:r>
        <w:rPr/>
        <w:t xml:space="preserve">Projekt zdaleka nezahrnuje jen polepy na autobusech, jde hlavně o webové stránky.</w:t>
      </w:r>
    </w:p>
    <w:p>
      <w:pPr/>
      <w:r>
        <w:rPr/>
        <w:t xml:space="preserve">Michal Birkáš, manažer marketingu společnosti 3ČSAD</w:t>
      </w:r>
    </w:p>
    <w:p>
      <w:pPr/>
      <w:r>
        <w:rPr/>
        <w:t xml:space="preserve">Havířovská radnice, která městkou dopravu dotuje, kroky společnosti podporuje.</w:t>
      </w:r>
    </w:p>
    <w:p>
      <w:pPr/>
      <w:r>
        <w:rPr/>
        <w:t xml:space="preserve">Eva Wojnarová, mluvčí havířovského magistrátu</w:t>
      </w:r>
    </w:p>
    <w:p>
      <w:pPr/>
      <w:r>
        <w:rPr/>
        <w:t xml:space="preserve">Kampaň bude trvat půl roku. Poté přepravce vyhodnotí získaná data a rozhodne se, zda bude v kampani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518/nova-kampan-autobusoveho-preprav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