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turnaj v petangue na novém hřišti</w:t>
      </w:r>
    </w:p>
    <w:p>
      <w:pPr/>
      <w:r>
        <w:rPr/>
        <w:t xml:space="preserve">Do prvního petanquového turnaje se přihlásilo osm týmu. Kromě hráčů z Bruntálu a okolí přijel také tým z družebního polského města Prudniku.</w:t>
      </w:r>
    </w:p>
    <w:p>
      <w:pPr/>
      <w:r>
        <w:rPr/>
        <w:t xml:space="preserve">Joanna Korieniowska, kulturní středisko Prudnik (PL)</w:t>
      </w:r>
    </w:p>
    <w:p>
      <w:pPr/>
      <w:r>
        <w:rPr/>
        <w:t xml:space="preserve">Myslím, že to uděláme v Prudniku a uděláme taky turnaj, abyste mohli přijet k nám.</w:t>
      </w:r>
    </w:p>
    <w:p>
      <w:pPr/>
      <w:r>
        <w:rPr/>
        <w:t xml:space="preserve">Jan Hnilo, účastník turnaje, Břidličná</w:t>
      </w:r>
    </w:p>
    <w:p>
      <w:pPr/>
      <w:r>
        <w:rPr/>
        <w:t xml:space="preserve">My to hráváme pod názvem „pečoale“ na velkém dláždění na akcích…. Takže paráda. Jak  jsme se o tom  dozvěděli, Laďa nás přihlásil a dobrý.</w:t>
      </w:r>
    </w:p>
    <w:p>
      <w:pPr/>
      <w:r>
        <w:rPr/>
        <w:t xml:space="preserve">František Krejčí, účastník turnaje, Bruntál</w:t>
      </w:r>
    </w:p>
    <w:p>
      <w:pPr/>
      <w:r>
        <w:rPr/>
        <w:t xml:space="preserve">Je to nádherný způsob odpočívání.  Člověk si po práci musí taky odpočinout a když celý život pracujete, pak chcete odpočívat. </w:t>
      </w:r>
    </w:p>
    <w:p>
      <w:pPr/>
      <w:r>
        <w:rPr/>
        <w:t xml:space="preserve">Zdena Zlámalová, MěÚ Bruntál, organizátorka turnaje</w:t>
      </w:r>
    </w:p>
    <w:p>
      <w:pPr/>
      <w:r>
        <w:rPr/>
        <w:t xml:space="preserve">Dneska tady probíhá turnaj v petanque, který je součástí dotačního projektu z Euroregionu Praděd, jmenuje se Chce to více pohybu. V rámci tohoto bylo vybudováno stanoviště pro tuto hru určené bruntálským seniorům.</w:t>
      </w:r>
    </w:p>
    <w:p>
      <w:pPr/>
      <w:r>
        <w:rPr/>
        <w:t xml:space="preserve">Euroregion Praděd se zaměřuje na rozvoj česko-polské spolupráce.  Za dobu jeho šestnáctiletého působení se mu podařilo získat pro region z peněz Evropské unie několik milionů EUR.        </w:t>
      </w:r>
    </w:p>
    <w:p>
      <w:pPr/>
      <w:r>
        <w:rPr/>
        <w:t xml:space="preserve">Světlana Lanči, Euroregion Praděd</w:t>
      </w:r>
    </w:p>
    <w:p>
      <w:pPr/>
      <w:r>
        <w:rPr/>
        <w:t xml:space="preserve">Euroregion Praděd podporuje především aktivity kulturního typu. Různá setkávání i sportovní setkávání, turnaje a také různé aktivity, které podporují rozvoj kulturního dědictví.</w:t>
      </w:r>
    </w:p>
    <w:p>
      <w:pPr/>
      <w:r>
        <w:rPr/>
        <w:t xml:space="preserve">Václav Mores, místostarosta Bruntálu</w:t>
      </w:r>
    </w:p>
    <w:p>
      <w:pPr/>
      <w:r>
        <w:rPr/>
        <w:t xml:space="preserve">Chtěl bych pochválit naše organizátory, že uspořádali O. ročník petanquového turnaje, který se koná díky společnému projektu Více pohybu v městském parku. … právě toto hřiště by mělo být takovým propagátorem pohybu i pro starší občany.</w:t>
      </w:r>
    </w:p>
    <w:p>
      <w:pPr/>
      <w:r>
        <w:rPr/>
        <w:t xml:space="preserve">Petangue u nás v posledních letech nabývá na popularitě. Mimořádně oblíbený je ve Francii, kde je nejrozšířenějším sportem. Věnuje se mu zde pravidelně na 17 milionů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562/bruntalsky-turnaj-v-petangue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2026-05-23T14:49:19+02:00</dcterms:created>
  <dcterms:modified xsi:type="dcterms:W3CDTF">2026-05-23T14:49:19+02:00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