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18.9.2014,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Krajská zásahová jednotka má stále více práce</w:t>
      </w:r>
    </w:p>
    <w:p>
      <w:pPr/>
      <w:r>
        <w:rPr/>
        <w:t xml:space="preserve">Policisté v Moravskoslezském kraji zaznamenali v posledním roce pokles kriminality. O to více zarážející je pak to, že zásahová jednotka zaznamenala stoprocentní nárůst počtu zásahů. Jednotka přitom jezdí jen pokud jsou pachatelé trestných činů opravdu nebezpeční. </w:t>
      </w:r>
    </w:p>
    <w:p>
      <w:pPr/>
      <w:r>
        <w:rPr/>
        <w:t xml:space="preserve">Tomáš Kužel, ředitel PČR MS kraje - “V loňském roce jsme měli 80 výjezdů a teď máme 160. 160 výjezdů zásahové jednotky. To není výjezd hlídky obvodního oddělení, to není výjezd SPJ na nějaké rowdies nebo na nepokoje. To je výjezd zásahové jednotky na sofistikovanou trestnou činnost.”</w:t>
      </w:r>
    </w:p>
    <w:p>
      <w:pPr/>
      <w:r>
        <w:rPr/>
        <w:t xml:space="preserve">Pachatelé trestných činů jsou stále lépe ozbrojeni a často jde i o recidivisty, kteří mají s policií bohaté zkušenosti. Při jejich zatýkání je důležitá rychlost i moment překvapení. Riziko, že bude někdo zraněn nebo zabit je pak mnohem nižší. </w:t>
      </w:r>
    </w:p>
    <w:p>
      <w:pPr/>
      <w:r>
        <w:rPr/>
        <w:t xml:space="preserve">Pro zásahové jednotky je kromě každodenního výcviku nutná i konfrontace a předávání zkušeností. Proto se každoročně koná Mezinárodní mistrovství České republiky, kde musejí zásahovky prezentovat svou připravenost.</w:t>
      </w:r>
    </w:p>
    <w:p>
      <w:pPr/>
      <w:r>
        <w:rPr/>
        <w:t xml:space="preserve">rozhodčí, člen zásahové jednotky MS kraje - “Je to postavené tak, že každý člen toho týmu má svou specifickou úlohu, která je zohledněna v jednotlivých stanovištích. Tzn. že po vyřešení těchto stanovišť se pak zase spojují nebo rozdělují.”</w:t>
      </w:r>
    </w:p>
    <w:p>
      <w:pPr/>
      <w:r>
        <w:rPr/>
        <w:t xml:space="preserve">Letos se jako pořadatel naše krajská zásahovka neúčastnila. Celkově zvítězil Útvar rychlého nasazení tzv. URNA s celorepublikovou působností.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609/krajska-zasahova-jednotka-ma-stale-vice-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2026-07-14T23:27:04+02:00</dcterms:created>
  <dcterms:modified xsi:type="dcterms:W3CDTF">2026-07-14T23:27:04+02:00</dcterms:modified>
</cp:coreProperties>
</file>

<file path=docProps/custom.xml><?xml version="1.0" encoding="utf-8"?>
<Properties xmlns="http://schemas.openxmlformats.org/officeDocument/2006/custom-properties" xmlns:vt="http://schemas.openxmlformats.org/officeDocument/2006/docPropsVTypes"/>
</file>