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vyvlastnit pozemek v Hrušově</w:t>
      </w:r>
    </w:p>
    <w:p>
      <w:pPr/>
      <w:r>
        <w:rPr/>
        <w:t xml:space="preserve">Povodně z roku 97 z Ostravy-Hrušova. Byla to poslední kapka pro zánik života v této lokalitě. Nejprve odešli horníci ze zrušené šachty, pak byla uzavřena i chemička a povodeň to dorazila. Ostravští radní chtějí do této lokality vrátit život a tak začaly přípravy na budování průmyslové zóny. </w:t>
      </w:r>
    </w:p>
    <w:p>
      <w:pPr/>
      <w:r>
        <w:rPr/>
        <w:t xml:space="preserve">Andrea Vojkovská, mluvčí Ostravy: “V současné době vlastníme 94 procent pozemků. S jejich výkupy jsme začali v roce 97 a obnovili jsme je v roce 2007. Docela nedávno jsme se dohodli s předposledním vlastníkem pozemků a poslední majitel z Blanska nechce přistoupit na nabídku 780 korun za metr čtvereční.”</w:t>
      </w:r>
    </w:p>
    <w:p>
      <w:pPr/>
      <w:r>
        <w:rPr/>
        <w:t xml:space="preserve">Ostrava už před rokem začala vyvlastňovací řízení s pěti spoluvlastníky z Blanska, kteří požadují asi 21 milionů korun, což je dvakrát více, než je odhadní cena pozemků.  Ostrava ale nabízí přibližně 16 milionů korun.</w:t>
      </w:r>
    </w:p>
    <w:p>
      <w:pPr/>
      <w:r>
        <w:rPr/>
        <w:t xml:space="preserve">Andrea Vojkovská, mluvčí Ostravy: “K odvodnění a sanaci musí dojít ale varianty se zvažují.”</w:t>
      </w:r>
    </w:p>
    <w:p>
      <w:pPr/>
      <w:r>
        <w:rPr/>
        <w:t xml:space="preserve">Po výkupu začne sanace území. Po dobudování zóny by měly v Hrušově fungovat malé a střední firmy, které by mohly zaměstnávat až 2 tisíce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93/ostrava-chce-vyvlastnit-pozemek-v-hru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2026-05-19T20:06:31+02:00</dcterms:created>
  <dcterms:modified xsi:type="dcterms:W3CDTF">2026-05-19T20:06:31+02:00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