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9.10.2014,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pokračují v kontrolách záškoláků</w:t>
      </w:r>
    </w:p>
    <w:p>
      <w:pPr/>
      <w:r>
        <w:rPr/>
        <w:t xml:space="preserve">Je všední den, deset hodin dopoledne. Karvinští strážníci se při své každodenní pochůzce setkávají s chlapcem, který místo ve školní lavici postává s rukama v kapsách na ulici. Zajímá je důvod jeho nepřítomnosti ve škole.</w:t>
      </w:r>
    </w:p>
    <w:p>
      <w:pPr/>
      <w:r>
        <w:rPr/>
        <w:t xml:space="preserve">Strážníkům chlapec sděluje, se dnes stěhuje s rodiči do Teplic a ze školy už je odhlášený. Tuto informaci si strážníci ihned ověřují. Jen o pár minut později narážejí na další děti, většinou v doprovodu dospělých.</w:t>
      </w:r>
    </w:p>
    <w:p>
      <w:pPr/>
      <w:r>
        <w:rPr/>
        <w:t xml:space="preserve">Vladislav Szmek, strážník MP Karviná:”Se ptáme rodičů jakou školu navštěvuje, jakou třídu a pokud je to dítě nemocné, tak i na jméno lékaře.”</w:t>
      </w:r>
    </w:p>
    <w:p>
      <w:pPr/>
      <w:r>
        <w:rPr/>
        <w:t xml:space="preserve">Pokud dítě nemocné není a ukáže se, že jde o záškoláka, informace putuje k sociálním pracovnicím. V případě, že má školák více než dvacet pět neomluvených hodin, je zahájeno přestupkové řízení se zákonným zástupcem provinilého žáka.</w:t>
      </w:r>
    </w:p>
    <w:p>
      <w:pPr/>
      <w:r>
        <w:rPr/>
        <w:t xml:space="preserve">Martina Smužová, vedoucí Odboru sociálního Magistrátu města Karviné:”Potom to má vliv na dávky státní sociální podpory a dávky hmotné nouze.Jsou snižovány na dobu tří měsíců.”</w:t>
      </w:r>
    </w:p>
    <w:p>
      <w:pPr/>
      <w:r>
        <w:rPr/>
        <w:t xml:space="preserve">Opakované záškoláctví pak řeší i policie jako trestný čin. Na záškoláctví se v Karviné strážníci a sociální pracovnice zaměřují dlouhodobě. V rámci nulové tolerance se ale podařilo dosáhnout díky častým kontrolám snížení počtu případu záškoláctví.</w:t>
      </w:r>
    </w:p>
    <w:p>
      <w:pPr/>
      <w:r>
        <w:rPr/>
        <w:t xml:space="preserve">Václav Ožana, zástupce ředitele MP Karviná:”Začínali jsme na 19 případech, minulý rok už to bylo 10 případů a v tomto roce máme pouhé 2 případy.”</w:t>
      </w:r>
    </w:p>
    <w:p>
      <w:pPr/>
      <w:r>
        <w:rPr/>
        <w:t xml:space="preserve">Kontroly budou probíhat po celý školní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735/v-karvine-pokracuji-v-kontrolach-za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2026-05-01T22:36:00+02:00</dcterms:created>
  <dcterms:modified xsi:type="dcterms:W3CDTF">2026-05-01T22:36:00+02:00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