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vyhrála komunální volby ČSSD</w:t>
      </w:r>
    </w:p>
    <w:p>
      <w:pPr/>
      <w:r>
        <w:rPr/>
        <w:t xml:space="preserve">ČSSD získala 33,81 procent hlasů a tím 18 křesel v zastupitelstvu. Na druhém místě skončilo hnutí ANO s 23,85 procenty platných hlasů, mandátů získalo 13. Třetí místo zaujala KSČM s 16,36 procenty hlasů, křesel v zastupitelstvu bude mít 8. Nad 5procentní hranici se dostala koalice KDUČSL-SZ,  která získala 5,24 procent hlasů a 2 mandáty.</w:t>
      </w:r>
    </w:p>
    <w:p>
      <w:pPr/>
      <w:r>
        <w:rPr/>
        <w:t xml:space="preserve">Tomáš Hanzel, ČSSD: ”Já jsem samozřejmě rád, že jsme vyhráli komunální volby, že jsme měli jeden z nejlepších výsledků v rámci statutárních měst, co se týká sociální demokracie. Výsledek 50 procent, který jsme měli před čtyřmi lety, jsme neobhájili, ale to byl výsledek, který je neopakovatelný.”</w:t>
      </w:r>
    </w:p>
    <w:p>
      <w:pPr/>
      <w:r>
        <w:rPr/>
        <w:t xml:space="preserve">Antonín Barák, ANO 2011: ”Mohlo by to být lepší, ta účast u těch voleb, ale myslím, že jsme dosáhli v našem prvním volebním období docela dobrý výsledek.”</w:t>
      </w:r>
    </w:p>
    <w:p>
      <w:pPr/>
      <w:r>
        <w:rPr/>
        <w:t xml:space="preserve">Karel Wiewórka, KSČM: ”Jsme rádi, že volby dopadly tak, jak dopadly, že jsme třetí nejsilnější stranou, že jsme se dostali do zastupitelstva města, a že tam můžeme realizovat náš volební program, který jsme si vytýčili.”</w:t>
      </w:r>
    </w:p>
    <w:p>
      <w:pPr/>
      <w:r>
        <w:rPr/>
        <w:t xml:space="preserve">Volební účast byla v Karviné nižší než v roce 2010, k volbám přišlo letos 27,55 procent voličů. Podrobnější reportáž uvidíte v úterním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52/v-karvine-vyhrala-komunalni-volby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2026-06-18T22:37:47+02:00</dcterms:created>
  <dcterms:modified xsi:type="dcterms:W3CDTF">2026-06-18T22:37:47+02:00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