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zapojily do potravinové sbírky</w:t>
      </w:r>
    </w:p>
    <w:p>
      <w:pPr/>
      <w:r>
        <w:rPr/>
        <w:t xml:space="preserve">Tento týden přicházely do školy některé děti z Mateřské a Základní školy Prameny nejen s učebnicemi a sešity, ale sebou přinášely i tašky s trvanlivými potravinami určenými pro sbírku, kterou vyhlásila Potravinová banka v Ostravě.</w:t>
      </w:r>
    </w:p>
    <w:p>
      <w:pPr/>
      <w:r>
        <w:rPr/>
        <w:t xml:space="preserve">Marie Monsportová, předsedkyně Potravinové banky v Ostravě: ”Sbírka probíhá na 84 místech v celém Moravskoslezském kraji. Potraviny, které se posbírají, přijdou do institucí, kteří se věnují lidem, kteří potřebují pomoc a podporu společnosti a druhé osoby zvlášť.”</w:t>
      </w:r>
    </w:p>
    <w:p>
      <w:pPr/>
      <w:r>
        <w:rPr/>
        <w:t xml:space="preserve">Dagmar Glatzová, ředitelka ZŠ a MŠ Prameny: “Děti by také měly vědět, že ne všem lidem se daří třeba tak jako jim a že je třeba těm lidem pomáhat.”</w:t>
      </w:r>
    </w:p>
    <w:p>
      <w:pPr/>
      <w:r>
        <w:rPr/>
        <w:t xml:space="preserve">Nejvíce se ve škole nasbíralo sáčků s těstovinami, ve sbírce ale nechyběla ani mouka, cukr nebo konzervy. Většina dětí potraviny nakupovala za kapesné, které dostávají od rodičů.</w:t>
      </w:r>
    </w:p>
    <w:p>
      <w:pPr/>
      <w:r>
        <w:rPr/>
        <w:t xml:space="preserve">Anketa, žáci školy:”Já jsem konkrétně přinesla nudle, nějaké müsli tyčinky a čočku. Přispěla jsem na to z mého kapesného.” “Poprosila jsem rodiče, aby mi dali kapesné a oni mi je dali. Tak jsem to zašla koupit do obchodu. Ale přispívaly nám tady i děti z dětského domova, tak to je hezké.”</w:t>
      </w:r>
    </w:p>
    <w:p>
      <w:pPr/>
      <w:r>
        <w:rPr/>
        <w:t xml:space="preserve">Potravinová banka vyhlašuje sbírku každoročně v říjnu v rámci Mezinárodního dne za vymýcení chudoby.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76/karvinske-deti-se-zapojily-do-potravi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