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stacionář Eunika dostal pro klienty auto</w:t>
      </w:r>
    </w:p>
    <w:p>
      <w:pPr/>
      <w:r>
        <w:rPr/>
        <w:t xml:space="preserve">Tento pomocník bude nově usnadňovat přepravu hendikepovaných klientů karvinské Euniky. Tento denní stacionář, který patří pod Slezkou diakonii, získal auto díky sociálnímu projektu a přispění více jak čtyřiceti různých sponzorů.</w:t>
      </w:r>
    </w:p>
    <w:p>
      <w:pPr/>
      <w:r>
        <w:rPr/>
        <w:t xml:space="preserve">.Adéla Hovorková, vedoucí Euniky: “Tady toto vozidlo využíváme nejen ke svozu mobilních klientů, ale také imobilních. Vozidlo je pro nás výhodou, že má velký zadní kufr, kde můžeme skládat vozíky klientů a také ho můžeme využívat na pravidelné nákupy do kuchyně střediska, kde vaříme každodenně stravu.”</w:t>
      </w:r>
    </w:p>
    <w:p>
      <w:pPr/>
      <w:r>
        <w:rPr/>
        <w:t xml:space="preserve">Uživatele Euniky pravidelně rozváží speciálně vyškolený řidič , přítomná je vždy i asistentka, která na klienty dohlíží.</w:t>
      </w:r>
    </w:p>
    <w:p>
      <w:pPr/>
      <w:r>
        <w:rPr/>
        <w:t xml:space="preserve">.Adéla Hovorková, vedoucí Euniky: “S uživateli jezdíme do škol, jejich domácností a také školících zařízení.”</w:t>
      </w:r>
    </w:p>
    <w:p>
      <w:pPr/>
      <w:r>
        <w:rPr/>
        <w:t xml:space="preserve">Anketa, klienti Euniky: “Líbí se vám auto? Jo.” “Jezdí se v něm dobře.”</w:t>
      </w:r>
    </w:p>
    <w:p>
      <w:pPr/>
      <w:r>
        <w:rPr/>
        <w:t xml:space="preserve">Dříve využívala Eunika menší osobní auto, které už ale dosluhovalo a nebylo pro převoz imobilních klientů vhodné.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15/karvinsky-stacionar-eunika-dostal-pro-klienty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2026-04-28T02:23:34+02:00</dcterms:created>
  <dcterms:modified xsi:type="dcterms:W3CDTF">2026-04-28T02:23:34+02:00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