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povede ANO 2011 s Naším městem a lidovci</w:t>
      </w:r>
    </w:p>
    <w:p>
      <w:pPr/>
      <w:r>
        <w:rPr/>
        <w:t xml:space="preserve">Město Frýdek-Místek čeká po dlouhých šestnácti letech radikální změna. Do čela frýdeckomísteckého Magistrátu se s největší pravděpodobností postaví vítěz letošních komunálních voleb politické hnutí ANO 2011.</w:t>
      </w:r>
    </w:p>
    <w:p>
      <w:pPr/>
      <w:r>
        <w:rPr/>
        <w:t xml:space="preserve">Radim Vrbata, lídr hnutí ANO 2011 ve F-M: “Ta vyjednávání jsou složitá už vzhledem k té situaci, která tu nastala, jak byly rozděleny výsledky. Momentálně jednáme o koaliční smlouvě. Musí se tam ještě skloubit a doladit naše programy, takže ta vyjednávání budou pokračovat minimálně ještě týden.”</w:t>
      </w:r>
    </w:p>
    <w:p>
      <w:pPr/>
      <w:r>
        <w:rPr/>
        <w:t xml:space="preserve">Koaličními partnery politického hnutí ANO 2011 by se mělo stát hnutí Naše město Frýdek-Místek a lidovci.</w:t>
      </w:r>
    </w:p>
    <w:p>
      <w:pPr/>
      <w:r>
        <w:rPr/>
        <w:t xml:space="preserve">Marek Šimoňák, lídr hnutí Naše město F-M: “V neděli vpodvečer jsme se dohodli na společném postupu s hnutím ANO 2011 a s lidovci. Dnes odpoledne by měla jednání pokračovat. Budeme sedět nad programovým prohlášením a nad koaliční smlouvou.”</w:t>
      </w:r>
    </w:p>
    <w:p>
      <w:pPr/>
      <w:r>
        <w:rPr/>
        <w:t xml:space="preserve">Libor Koval, lídr KDU-ČSL ve F-M: “Po ukončení senátních voleb se sešli zástupci stran ANO, KDU-ČSL a Naše město a dohodli se na tom, že se budou snažit vytvořit stabilní koaliční vládu pro město Frýdek-Místek na období 2014 až 2018. Dnešním dnem začíná vyjednávání. ”</w:t>
      </w:r>
    </w:p>
    <w:p>
      <w:pPr/>
      <w:r>
        <w:rPr/>
        <w:t xml:space="preserve">Jak se bude vyjednávání dále vyvíjet a jak nakonec dopadne vás budeme informovat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18/fm-povede-ano-2011-s-nasim-mestem-a-lid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2026-05-02T11:42:26+02:00</dcterms:created>
  <dcterms:modified xsi:type="dcterms:W3CDTF">2026-05-02T11:42:26+02:00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