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praktiky šmejdů představovali ve Stonavě</w:t>
      </w:r>
    </w:p>
    <w:p>
      <w:pPr/>
      <w:r>
        <w:rPr/>
        <w:t xml:space="preserve">Chci vědět víc aneb zvýšenou odpovědností k vzájemné spokojenosti. Pod tímto názvem se skrývá projekt karvinské okresní hospodářské komory, který je určen ekonomicky aktivní  veřejnosti. Skládá se ze čtyř vzdělávacích programů. První z nich, Spotřebitelská gramotnost, byl zahájen na začátku října.</w:t>
      </w:r>
    </w:p>
    <w:p>
      <w:pPr/>
      <w:r>
        <w:rPr/>
        <w:t xml:space="preserve">Andrea Hoschnová, ředitelka Okresní hospodářské komory Karviná: „Je to velice aktuální záležitost nejen pro seniory, ale všechny věkové kategorie. Jsou to záležitosti, které jsou přínosné pro všechny občany.“</w:t>
      </w:r>
    </w:p>
    <w:p>
      <w:pPr/>
      <w:r>
        <w:rPr/>
        <w:t xml:space="preserve">Celý kurz, který se skládal z pěti seminářů. Byl  zakončen zkušebním testem a předáním osvědčení.</w:t>
      </w:r>
    </w:p>
    <w:p>
      <w:pPr/>
      <w:r>
        <w:rPr/>
        <w:t xml:space="preserve">Samuel Caltík, lektor: „Kurz se skládal z různých témat. Týkal se například oblasti peněz, reklamy a obchodování na internetu. Končil z hlediska ochrany spotřebitele nejproblematičtějším způsobem obchodování - přímým prodejem, který zahrnuje předváděcí akce a podomní prodej.“</w:t>
      </w:r>
    </w:p>
    <w:p>
      <w:pPr/>
      <w:r>
        <w:rPr/>
        <w:t xml:space="preserve">absolventka kurzu: „Během celého kurzu jsem se dozvěděla jak vlastně zacházet ze svými penězi a také něco o aukcích a internetových obchodech.“</w:t>
      </w:r>
    </w:p>
    <w:p>
      <w:pPr/>
      <w:r>
        <w:rPr/>
        <w:t xml:space="preserve">absolventka kurzu: „Určitě už budu vědět, na co si mám dávat pozor.“</w:t>
      </w:r>
    </w:p>
    <w:p>
      <w:pPr/>
      <w:r>
        <w:rPr/>
        <w:t xml:space="preserve">Většina z dvaceti  absolventů prvního kurzu se rozhodlo pokračovat i v těch následujících, počítačové a finanční gramotnosti a základů podnikání.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6897/nove-praktiky-smejdu-predstavoval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2026-06-16T22:37:09+02:00</dcterms:created>
  <dcterms:modified xsi:type="dcterms:W3CDTF">2026-06-16T22:37:09+02:00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