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Hora skrývá lašské rytíře</w:t>
      </w:r>
    </w:p>
    <w:p>
      <w:pPr/>
      <w:r>
        <w:rPr/>
        <w:t xml:space="preserve">Lašští rytíři, skrývající se v hoře, mají být věrní našemu kraji. A až bude třeba, vystoupí na povrch a zachrání nás.</w:t>
      </w:r>
    </w:p>
    <w:p>
      <w:pPr/>
      <w:r>
        <w:rPr/>
        <w:t xml:space="preserve">Zdeňa Viluš I., lašský král: </w:t>
      </w:r>
      <w:r>
        <w:rPr>
          <w:i w:val="1"/>
          <w:iCs w:val="1"/>
        </w:rPr>
        <w:t xml:space="preserve">"Pořád nejedou. I když už nám není zase tak nejlíp. Možná čekají na můj pokyn. Ale zatím jim říkám: Hoši, zůstaňte v hoře. Ještě bude hůř."</w:t>
      </w:r>
    </w:p>
    <w:p>
      <w:pPr/>
      <w:r>
        <w:rPr/>
        <w:t xml:space="preserve">To ale na Bezručově vyhlídce rozhodně nebylo. Kromě rytířů se na Lašských slavnostech v Sedlištích neskrýval nikdo. Ukázal se lašský král. Nebo třeba Láďa Ničman - Lach každým coulem.</w:t>
      </w:r>
    </w:p>
    <w:p>
      <w:pPr/>
      <w:r>
        <w:rPr/>
        <w:t xml:space="preserve">Láďa Ničman, Lach: </w:t>
      </w:r>
      <w:r>
        <w:rPr>
          <w:i w:val="1"/>
          <w:iCs w:val="1"/>
        </w:rPr>
        <w:t xml:space="preserve">"Jsem rád, že se to obnovilo, protože se furt mluvilo o Valašsku a o jiných krajích. A navíc jsem byl vždycky rád, že jsem z Beskyd, že jsem z Lašska. A jak se pozná pravý Lach? Lach se pozná podle toho, že mluví tak trochu polsky. Prostě v nářečí. Máme kroj takový jednodušší než Valaši."</w:t>
      </w:r>
    </w:p>
    <w:p>
      <w:pPr/>
      <w:r>
        <w:rPr/>
        <w:t xml:space="preserve">Na slavnostech nechyběl ani landkrabě Krejčok. Ten byl do své funkce - zemského správce - jmenován loni. Tehdy byl také první ročník lašských slavností.</w:t>
      </w:r>
    </w:p>
    <w:p>
      <w:pPr/>
      <w:r>
        <w:rPr/>
        <w:t xml:space="preserve">Zdeňa Viluš I., lašský král: </w:t>
      </w:r>
      <w:r>
        <w:rPr>
          <w:i w:val="1"/>
          <w:iCs w:val="1"/>
        </w:rPr>
        <w:t xml:space="preserve">"Tady v Sedlištích jsme udělali pobočku Markrabství lašského. Tady toto je jako Slezská marka. Já jsem loni 20. června jmenoval pana starostu landskrabětem Slezské marky."</w:t>
      </w:r>
    </w:p>
    <w:p>
      <w:pPr/>
      <w:r>
        <w:rPr/>
        <w:t xml:space="preserve">Jaromír Krejčok (bezp.), starosta Sedliště a landkrabě lašský: </w:t>
      </w:r>
      <w:r>
        <w:rPr>
          <w:i w:val="1"/>
          <w:iCs w:val="1"/>
        </w:rPr>
        <w:t xml:space="preserve">"Lašské kulturní slavnosti se zahájily někdy v červnu. A každých 14 dnů se tady na Bezručově vyhlídce pořádala nějaká kulturní akce. První zářijovou sobotu slavnosti končí."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"Mně se hrozně líbí lidové písničky. Ráda si je i zazpívám."</w:t>
      </w:r>
      <w:r>
        <w:rPr/>
        <w:t xml:space="preserve"> 2. </w:t>
      </w:r>
      <w:r>
        <w:rPr>
          <w:i w:val="1"/>
          <w:iCs w:val="1"/>
        </w:rPr>
        <w:t xml:space="preserve">"Je to pěkné. Byl jsem tady i loni. Do určité míry se ty tradice skutečně obnovují." </w:t>
      </w:r>
      <w:r>
        <w:rPr/>
        <w:t xml:space="preserve">3. </w:t>
      </w:r>
      <w:r>
        <w:rPr>
          <w:i w:val="1"/>
          <w:iCs w:val="1"/>
        </w:rPr>
        <w:t xml:space="preserve">"My jsme byli na procházce, tak jsme se tady zastavili. Ale líbí se nám to tu."</w:t>
      </w:r>
    </w:p>
    <w:p>
      <w:pPr/>
      <w:r>
        <w:rPr/>
        <w:t xml:space="preserve">I letos se předvedly národopisné soubory nebo lašské muziky. Bezručova vyhlídka se prostě proměnila v ráj všech Lachů.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2/hora-skryva-lasske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2026-05-06T06:06:49+02:00</dcterms:created>
  <dcterms:modified xsi:type="dcterms:W3CDTF">2026-05-06T06:06:49+02:00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