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11.11.2014,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Pedagogové se seznamovali s problematikou ADHD</w:t>
      </w:r>
    </w:p>
    <w:p>
      <w:pPr/>
      <w:r>
        <w:rPr/>
        <w:t xml:space="preserve">ADHD je syndrom poruchy koncentrace pozornosti s hyperaktivitou, která se projevuje již od raného dětství, nejvíce však ve školním věku a postihuje téměř 7% dětské populace. V praxi to znamená, že dítě má docela velké potíže soustředit se na činnost, která je mu předkládána. Ve Stonavě se proto pedagogové rozhodli, seznámit se s touto problematikou, aby věděli jak s těmito dětmi pracovat.</w:t>
      </w:r>
    </w:p>
    <w:p>
      <w:pPr/>
      <w:r>
        <w:rPr/>
        <w:t xml:space="preserve">Marie Huplíková, výchovný poradce: “Ty děti potřebují nejen vyučovat, ale potřebují také, abychom jim rozuměli. K tomu nám má pomoc tady toto školení, které je zaměřeno na to, jak s nimi pracovat, a jak třeba pracovat i s tou třídou, kde tyto děti jsou.”</w:t>
      </w:r>
    </w:p>
    <w:p>
      <w:pPr/>
      <w:r>
        <w:rPr/>
        <w:t xml:space="preserve">Pro práci s dětmi se syndromem ADHD je velmi důležité zvolit takovou strategii, která pomůže eliminovat nedostatky jejich pozornosti a impulzivitu. Důležité je například zadávání spíše krátkých úkolů, střídání činností a hlavně zajištění nekonfliktního prostředí. To vše ve spolupráci školy, odborníků, kteří poruchu diagnostikovali a hlavně rodičů.</w:t>
      </w:r>
    </w:p>
    <w:p>
      <w:pPr/>
      <w:r>
        <w:rPr/>
        <w:t xml:space="preserve">Majka Komárová, lektorka: “To dítě žije v různých prostředích, žije nejenom ve škole, žije i doma, takže samozřejmě, pokud se podaří a navodí se spolupráce s rodinou, tak ta efektivita bývá vyšší.”</w:t>
      </w:r>
    </w:p>
    <w:p>
      <w:pPr/>
      <w:r>
        <w:rPr/>
        <w:t xml:space="preserve">ADHD patří mezi nejprobádanější duševní a emociální poruchy. Díky mnoha účinným léčebným postupům se s ní lidé naučí žít i v dospělosti.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6930/pedagogove-se-seznamovali-s-problematikou-ad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2026-06-25T06:58:46+02:00</dcterms:created>
  <dcterms:modified xsi:type="dcterms:W3CDTF">2026-06-25T06:58:46+02:00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