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polských škol recitovali v Karviné anglicky</w:t>
      </w:r>
    </w:p>
    <w:p>
      <w:pPr/>
      <w:r>
        <w:rPr/>
        <w:t xml:space="preserve">Tyhle děti mluví třemi jazyky. Žijí v Česku, navštěvují polskou základní školu a teď se ještě přihlásily na soutěž v anglickém jazyce nazvanou Folow the poem.</w:t>
      </w:r>
    </w:p>
    <w:p>
      <w:pPr/>
      <w:r>
        <w:rPr/>
        <w:t xml:space="preserve">Renata Slowik, organizátorka soutěže: “Nepředpokládali jsme, že by si někdo vybral prózu, spíše preferujeme básničky. Je jedno, jestli to bude žertovné, vtipné nebo vážná poezie.”</w:t>
      </w:r>
    </w:p>
    <w:p>
      <w:pPr/>
      <w:r>
        <w:rPr/>
        <w:t xml:space="preserve">Anketa, soutěžící: “Vybrala jsem si báseň o tom, že nemáme vůbec čas chvilku se uklidnit, podívat se kolem sebe po přírodě.” “Mám rád angličtinu a kdybych měl problém se známkou ve škole, tak mi to zlepší.”</w:t>
      </w:r>
    </w:p>
    <w:p>
      <w:pPr/>
      <w:r>
        <w:rPr/>
        <w:t xml:space="preserve">Tomasz Smilowski, ředitel ZŠ s polským jazykem vyučovacím v Karviné: “Myslíme si, že tyto soutěže umožňují dětem zdokonalovat své dovednosti, učí se vystupovat před veřejností, což pro ně určitě jednoduché a v životě se jim to bude hodit.”</w:t>
      </w:r>
    </w:p>
    <w:p>
      <w:pPr/>
      <w:r>
        <w:rPr/>
        <w:t xml:space="preserve">Hodnotit recitátora ale není vůbec jednoduché. Porota totiž nesleduje pouze naučenost textu a dobrou intonaci, ale vnímá celou osobnost přednášejícího.</w:t>
      </w:r>
    </w:p>
    <w:p>
      <w:pPr/>
      <w:r>
        <w:rPr/>
        <w:t xml:space="preserve">Dominika Bizoń, předsedkyně poroty: “Chci se zaměřit na správnou výslovnost, budu klást důraz na samotný přednes a také na to, jestli dítě bude vědět, o čem ty verše jsou.”</w:t>
      </w:r>
    </w:p>
    <w:p>
      <w:pPr/>
      <w:r>
        <w:rPr/>
        <w:t xml:space="preserve">Po skončení soutěže si děti prohlédly zámek a vítězové dostali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80/zaci-polskych-skol-recitovali-v-karvine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