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z Fire Dragon přivezli do F-M cenné kovy</w:t>
      </w:r>
    </w:p>
    <w:p>
      <w:pPr/>
      <w:r>
        <w:rPr/>
        <w:t xml:space="preserve">Čtyřmi zlatými, jednou stříbrnou a jednou bronzovou medailí se mohou pyšnit bojovníci z oddílu Fire Dragon. Cenné kovy dovezli z Otevřeného mistrovství světa v bojovém umění, které se 8. listopadu konalo v polském městě Bieruň.</w:t>
      </w:r>
    </w:p>
    <w:p>
      <w:pPr/>
      <w:r>
        <w:rPr/>
        <w:t xml:space="preserve">Tomáš Zapletal, šéftrenér oddílu Fire Dragon: “Na těchto turnajích se účastníme disciplíny Semi-kontakt. Je to úderová disciplína, tedy boj mezi dvěma protivníky, který je postavený na zásahu první ranou, čili je bodovaný vždy ten rychlejší bojovník.”</w:t>
      </w:r>
    </w:p>
    <w:p>
      <w:pPr/>
      <w:r>
        <w:rPr/>
        <w:t xml:space="preserve">Bojovníci juniorských i seniorských soutěží v různých váhových kategoriích obstáli v silné konkurenci zhruba 150 zápasníků z ČR, Slovenska, Polska, Německa a Arménie.</w:t>
      </w:r>
    </w:p>
    <w:p>
      <w:pPr/>
      <w:r>
        <w:rPr/>
        <w:t xml:space="preserve">Martin Juhász, Semi-kontakt (senioři), bronz: “Boj byl docela těžký. Byli tam dobří soupeři.”</w:t>
      </w:r>
    </w:p>
    <w:p>
      <w:pPr/>
      <w:r>
        <w:rPr/>
        <w:t xml:space="preserve">Kateřina Čajanová, Semi-kontakt (junioři), zlato: “Ze začátku jsem se bála, ale nakonec to bylo dobré.”</w:t>
      </w:r>
    </w:p>
    <w:p>
      <w:pPr/>
      <w:r>
        <w:rPr/>
        <w:t xml:space="preserve">V letošním roce se bojovníci Fire Dragonu účastnili také celoregionální exhibice na Slezskoostravském hradě v Ostravě a úspěšně reprezentovali město Frýdek-Místek také na Otevřeném mistrovství Evropy v Polsku, odkud v disciplíně Semi-kontakt opět dovezli dvě bronzové, jednu stříbrnou a jednu zlatou medaili.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028/bojovnici-z-fire-dragon-privezli-do-fm-cen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2026-05-08T11:51:25+02:00</dcterms:created>
  <dcterms:modified xsi:type="dcterms:W3CDTF">2026-05-08T11:51:25+02:00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