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Zdarma získáte přehled o Beskydech!</w:t>
      </w:r>
    </w:p>
    <w:p>
      <w:pPr/>
      <w:r>
        <w:rPr/>
        <w:t xml:space="preserve">Dlouho očekávaný časopis, který vznikl ve spolupráci se Slovenskou republikou. Frýdecký zámek se sídlem Muzea Beskydy. Aquapark na Olešné. Kalendárium. Historie Frýdku i Místku. Ale i dějiny města Žiliny. To je v kostce průřez bezmála desetistránkového periodika Vítejte v Euroregionu Beskydy.</w:t>
      </w:r>
    </w:p>
    <w:p>
      <w:pPr/>
      <w:r>
        <w:rPr/>
        <w:t xml:space="preserve">S celým nápadem zrealizovat podobný časopis přišel bývalý předseda Regionu Beskydy.</w:t>
      </w:r>
    </w:p>
    <w:p>
      <w:pPr/>
      <w:r>
        <w:rPr/>
        <w:t xml:space="preserve">Petr Rafaj, bývalý předseda Regionu Beskydy ČR: </w:t>
      </w:r>
      <w:r>
        <w:rPr>
          <w:i w:val="1"/>
          <w:iCs w:val="1"/>
        </w:rPr>
        <w:t xml:space="preserve">"Chtěl jsem, aby Region Beskydy a sdružení Euroregion Beskydy mělo svou tiskovinu, která by byla schopná pravidelně informovat a propagovat náš region navenek. Prostě seznamovat lidi s možnostmi, které v regionu jsou."</w:t>
      </w:r>
    </w:p>
    <w:p>
      <w:pPr/>
      <w:r>
        <w:rPr/>
        <w:t xml:space="preserve">Do realizace se vložila česká i slovenská strana Regionu Beskydy. Časopis bude vycházet každé dva měsíce. A je zdarma.</w:t>
      </w:r>
    </w:p>
    <w:p>
      <w:pPr/>
      <w:r>
        <w:rPr/>
        <w:t xml:space="preserve">Dagmar Valášková, sekretariát Regionu Beskydy ČR: </w:t>
      </w:r>
      <w:r>
        <w:rPr>
          <w:i w:val="1"/>
          <w:iCs w:val="1"/>
        </w:rPr>
        <w:t xml:space="preserve">"Periodikum jsme vymysleli v rámci projektu Cezhraničný turizmus v Euroregióně Beskydy. A je to projekt, který je spolufinancovaný z programu přeshraniční spolupráce Slovenská, Česká republika. Náklady jsou v rámci tohoto projektu zhruba půl milionu českých korun. Tato aktivita je asi čtyřicet procent z celkového rozpočtu projektu. Do budoucna chceme region přiblížit hlavně zahraničním turistům. A z toho důvodu se budeme snažit domluvit s polskou stranou na podobném projektu."</w:t>
      </w:r>
    </w:p>
    <w:p>
      <w:pPr/>
      <w:r>
        <w:rPr/>
        <w:t xml:space="preserve">Časopis mají na pultech všech poboček BIC.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"Ve Frýdku, v Místku a ve Frýdlantě nad Ostravicí. A budeme ho samozřejmě vozit na veletrhy cestovního ruchu v tuzemsku. Výjimečný je v tom, že sdružuje informace o České a Slovenské straně Euroregionu. O místech, která je možné navštívit v případě ubytování na české nebo slovenské straně Euroregionu."</w:t>
      </w:r>
    </w:p>
    <w:p>
      <w:pPr/>
      <w:r>
        <w:rPr/>
        <w:t xml:space="preserve">Petr Rafaj, bývalý předseda Regionu Beskydy ČR: "První vydání je vydáním seznamovacím. Já předpokládám, že v dalších vydáních budou stránky, které budou turisty seznamovat s konkrétními cíly, kam se dá jít nebo jaké budou trasy."</w:t>
      </w:r>
    </w:p>
    <w:p>
      <w:pPr/>
      <w:r>
        <w:rPr/>
        <w:t xml:space="preserve">Druhé vydání časopisu se zaměří na Kysucko a Frýdlantsko - Beskydy. Magazín bude vycházet až do září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3/zdarma-ziskate-prehled-o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