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rekonstrukce budovy vysoké školy</w:t>
      </w:r>
    </w:p>
    <w:p>
      <w:pPr/>
      <w:r>
        <w:rPr/>
        <w:t xml:space="preserve">Na škole během několika měsíců dojde k výměně všech oken za plastová. Největší proměnou projde tělocvična, která bude přebudovaná na aulu pro zhruba 200 posluchačů. Akustický sál bude vybaven i novou vzduchoteknikou.</w:t>
      </w:r>
    </w:p>
    <w:p>
      <w:pPr/>
      <w:r>
        <w:rPr/>
        <w:t xml:space="preserve">Dále dojde k zateplení obvodových stěn. Náklady na rekonstrukci jsou spočítány zhruba na 22 milionů korun. Rekonstrukce budovy bývalé ZŠ Vítěslava Nezvala pro potřeby Vysoké školy byla zahájena už v loňském roce. Budovu má vysokoškolské pracoviště od města v pronájmu.</w:t>
      </w:r>
    </w:p>
    <w:p>
      <w:pPr/>
      <w:r>
        <w:rPr/>
        <w:t xml:space="preserve">V rámci první etapy byla provedena přístavba v 1.NP pro nový vstup, šatnu a studijní oddělení, včetně bezbariérového hygienického prostoru. Uvnitř budovy byly provedeny stavební úpravy pro zřízení nového výtahu. Dále došlo také k venkovním úpravám s vybudováním rampy pro bezbariérový přístup.</w:t>
      </w:r>
    </w:p>
    <w:p>
      <w:pPr/>
      <w:r>
        <w:rPr/>
        <w:t xml:space="preserve">V první etapě za úpravy město zaplatilo 25 mil.Kč.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04/druha-etapa-rekonstrukce-budovy-vyso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2026-06-26T23:51:43+02:00</dcterms:created>
  <dcterms:modified xsi:type="dcterms:W3CDTF">2026-06-26T23:51:43+02:00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