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4.12.2014,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podoba náměstí v Karviné-Hranicích</w:t>
      </w:r>
    </w:p>
    <w:p>
      <w:pPr/>
      <w:r>
        <w:rPr/>
        <w:t xml:space="preserve">Městská část Karviná-Hranice po revitalizaci doslova prokoukla. Nejvýraznější proměnou prošlo náměstíčko před Základní školou Mendelova.</w:t>
      </w:r>
    </w:p>
    <w:p>
      <w:pPr/>
      <w:r>
        <w:rPr/>
        <w:t xml:space="preserve">Lukáš Raszyk, náměstek primátora: “Všechno začalo revitalizací školy Mendelovy, pak jsme se pustili do náměstí a okolí školy, kde vznikly nové chodníky, osvětlení, písková hřiště a velké množství parkovacích míst.” </w:t>
      </w:r>
    </w:p>
    <w:p>
      <w:pPr/>
      <w:r>
        <w:rPr/>
        <w:t xml:space="preserve">Jedno parkoviště v Hranicích bylo rekonstruováno a částečně rozšířeno. Z původních 35 na 95 parkovacích míst. Druhé, menší, nabízí parkování pro dalších 25 aut.</w:t>
      </w:r>
    </w:p>
    <w:p>
      <w:pPr/>
      <w:r>
        <w:rPr/>
        <w:t xml:space="preserve">Anketa, obyvatelé: “Hodně se toho změnilo. Parkoviště, stromy jsou vysázené, pro děti se opravuje. A chodníky, to je hlavní.”  “Jsou tu nové lavičky i náměstíčko, je to tu pěknější určitě.” “Je to hezké, můžou si tady děti sednout, něco si přečíst, popovídat si.”</w:t>
      </w:r>
    </w:p>
    <w:p>
      <w:pPr/>
      <w:r>
        <w:rPr/>
        <w:t xml:space="preserve">V revitalizacích veřejných prostranství se bude pokračovat i nadále. Na řadu přijde například i toto náměstí v Karviné-Ráji.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7083/nova-podoba-namesti-v-karvinehran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2026-05-18T09:45:20+02:00</dcterms:created>
  <dcterms:modified xsi:type="dcterms:W3CDTF">2026-05-18T09:45:20+02:00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