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16.12.2014,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v Karviné rozdávala lidem guláš</w:t>
      </w:r>
    </w:p>
    <w:p>
      <w:pPr/>
      <w:r>
        <w:rPr/>
        <w:t xml:space="preserve">Nejen pro oblečení ale výjimečně před Vánoci i pro porci guláše si mohli přijít klienti karvinské ADRY, lidé bez domova i sociálně slabí.</w:t>
      </w:r>
    </w:p>
    <w:p>
      <w:pPr/>
      <w:r>
        <w:rPr/>
        <w:t xml:space="preserve">Marcela Holková, vedoucí sociálního šatníku karvinské ADRY: “Vzhledem k tomu, že celý rok jsme měli hojnou návštěvu sociálního šatníku a vidíme, že kolem 500 lidí chodí a navštěvuje náš sociální šatník, rozhodli jsme se, že jim zpříjemníme konec roku a tento guláš jim poskytneme.”</w:t>
      </w:r>
    </w:p>
    <w:p>
      <w:pPr/>
      <w:r>
        <w:rPr/>
        <w:t xml:space="preserve">150 porcí guláše z hovězího masa připravili sami dobrovolníci, rozlévání se ujal náměstek Karviné Miroslav Hajdušík.</w:t>
      </w:r>
    </w:p>
    <w:p>
      <w:pPr/>
      <w:r>
        <w:rPr/>
        <w:t xml:space="preserve">Miroslav Hajdušík, náměstek primátora Karviné: “Jsem rád, že na území města něco takového máme a věřím, že takovéto aktivity do budoucna podpoříme, samozřejmě je ale důležité, aby ti lidé, kterým se tato služba nabízí, o tom věděli, takže je třeba zajistit, aby propagace těchto akcí byla pořádná.”</w:t>
      </w:r>
    </w:p>
    <w:p>
      <w:pPr/>
      <w:r>
        <w:rPr/>
        <w:t xml:space="preserve">anketa, klienti ADRY: “Jsem rád, že jsem přišel do ADRY se podívat a že nabídli guláš.” “Blíží se svátky, lidi musí být na sebe hodní. A chutnalo vám? Ale jo, vidíte, že jo.”</w:t>
      </w:r>
    </w:p>
    <w:p>
      <w:pPr/>
      <w:r>
        <w:rPr/>
        <w:t xml:space="preserve">Guláš chce ADRA v Karviné rozdávat zdarma před Vánoci i do budoucna.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7170/adra-v-karvine-rozdavala-lidem-gul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2026-05-25T18:06:17+02:00</dcterms:created>
  <dcterms:modified xsi:type="dcterms:W3CDTF">2026-05-25T18:06:17+02:00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