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18.12.2014,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Kontrola pozemků v Karviné-Starém Městě</w:t>
      </w:r>
    </w:p>
    <w:p>
      <w:pPr/>
      <w:r>
        <w:rPr/>
        <w:t xml:space="preserve">V Karviné-Starém Městě proběhla další pravidelná kontrola pozemků. Zástupci karvinského stavebního úřadu se zaměřili hlavně na demolované domy.</w:t>
      </w:r>
    </w:p>
    <w:p>
      <w:pPr/>
      <w:r>
        <w:rPr/>
        <w:t xml:space="preserve">Libuše Krupková, vedoucí odboru stavebního MMK: “Kontroluje se, zda-li když se odstraňuje stavba, zda-li je řádně označená, zda-li je tam jméno podnikatele, který provádí odstranění této stavby, pozemky zda jsou řádně zazelenalé, jaký je stav těchto pozemků.”</w:t>
      </w:r>
    </w:p>
    <w:p>
      <w:pPr/>
      <w:r>
        <w:rPr/>
        <w:t xml:space="preserve">Kontroly byli přítomni i zástupci OKD a důlních škod a zástupci občanské iniciativy Starého Města. Podle nich už v této lokalitě nedochází k tak velkým nájezdům sběračů kovů a vandalů.</w:t>
      </w:r>
    </w:p>
    <w:p>
      <w:pPr/>
      <w:r>
        <w:rPr/>
        <w:t xml:space="preserve">Silvie Škulavíková, obyvatelka Starého Města: “Staroměšťané nepociťují ty loupeže a vandalismus, protože se udělal velká změna, když OKD pochopilo, když jsme většinou reklamovali, co se tady děje.”</w:t>
      </w:r>
    </w:p>
    <w:p>
      <w:pPr/>
      <w:r>
        <w:rPr/>
        <w:t xml:space="preserve">Povolených demolic je aktuálně 80, zbouraných domů je něco přes 40. Výkupy dalších nemovitostí jsou zatím kvůli ekonomické situaci OKD pozastaveny.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199/kontrola-pozemku-v-karvinestar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2026-05-01T08:17:11+02:00</dcterms:created>
  <dcterms:modified xsi:type="dcterms:W3CDTF">2026-05-01T08:17:11+02:00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