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nabádají ke kontrolám komínů</w:t>
      </w:r>
    </w:p>
    <w:p>
      <w:pPr/>
    </w:p>
    <w:p>
      <w:pPr/>
      <w:r>
        <w:rPr/>
        <w:t xml:space="preserve">Srpen byl pro hasiče především měsícem technických zásahů. Ze 164 událostí to byly necelé dvě třetiny. Oproti červnu a červenci naopak hasiči neřešili ani jeden následek živelné pohromy. Teď se ale už píše v kalendáři září a s ním přicházejí i první chladné dny. Ještě před topnou sezónou proto hasiči radí nechat si překontrolovat komíny či kotle.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"Topí-li se pevnými palivy, musí se dbát na to, aby byl komín čistý, protože zanesený komín vede nejen ke špatnému hoření, ale hrozí i nebezpečí vznícení sazí. Pravidelné vymetání sazí by mělo být stejnou samozřejmostí jako kontrola technického stavu komína. U plynových kotlů je navíc nutné nejen čistota komínových průduchů, ale i předepsaný tah komína. Řádné čištění a kontrolu komínů si majitelé objektů musí zajistit sami, protože dnes již kominíci neobcházejí dům od domu tak, jak tomu bylo dříve."</w:t>
      </w:r>
    </w:p>
    <w:p>
      <w:pPr/>
      <w:r>
        <w:rPr/>
        <w:t xml:space="preserve">Pevné topidlo by měla nainstalovat odborná firma a lidé by jej neměli sami od sebe upravovat. Samozřejmostí by mělo být i dodržování bezpečných vzdáleností od dalších předmětů v místnosti či nehořlavá podložka u kotle na pevná paliva. Nutné je také dbát na dostatečný přísun vzduchu. Zvláště u takzvané karmy hrozí nebezpečí otravy oxidem uhelnatým.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"Dostatečnou pozornost je nutné věnovat i skladování tuhých paliv. Jednotlivé druhy paliv se musí skladovat odděleně, to znamená, že se nesmí mísit například černé a hnědé uhlí, rovněž se nesmí mísit dřevo a černé uhlí a podobně. Plochy, na kterých je palivo skladováno, musí být čisté a urovnané, aby se na nich nedržela voda. Vhodným povrchem je beton, betonové panely s mezerami vyplněnými pískem nebo tvrdý zemitý podklad. Podkladem nesmí být železitá škvára, jíl, cihlová drť nebo další materiály, které prokazatelně zrychlují proces samovznícení."</w:t>
      </w:r>
    </w:p>
    <w:p>
      <w:pPr/>
      <w:r>
        <w:rPr/>
        <w:t xml:space="preserve">Možnému samovznícení paradoxně pomáhá vlhkost v prostoru skládky paliva. Je proto nutné zajistit dostatečné odvětrávání. Uhlí by se také nemělo do skladovacích prostor ukládat vlhké či zahřáté.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3/hasici-nabadaji-ke-kontrolam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2026-07-09T13:04:44+02:00</dcterms:created>
  <dcterms:modified xsi:type="dcterms:W3CDTF">2026-07-09T13:04:44+02:00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