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prezentoval na veletrhu Regiontour</w:t>
      </w:r>
    </w:p>
    <w:p>
      <w:pPr/>
      <w:r>
        <w:rPr/>
        <w:t xml:space="preserve">Havířov se  na veletrhu Regiontour prezentoval už posedmé. Návštěvníky zval především na oslavu 60. výročí založení města. </w:t>
      </w:r>
    </w:p>
    <w:p>
      <w:pPr/>
      <w:r>
        <w:rPr/>
        <w:t xml:space="preserve">Expozice s hornickou tématikou však měla i další význam. </w:t>
      </w:r>
    </w:p>
    <w:p>
      <w:pPr/>
      <w:r>
        <w:rPr/>
        <w:t xml:space="preserve">Milada Klimešová, vedoucí kanceláře primátora: “V letošním roce je zcela nová konstrukce stánku i grafika a je to věnováno akci 19. setkání hornických města a obcí ČR, na kterou chceme všechny návštěvníky pozvat”.</w:t>
      </w:r>
    </w:p>
    <w:p>
      <w:pPr/>
      <w:r>
        <w:rPr/>
        <w:t xml:space="preserve">Primátor města letošní prezentaci na veletrhu vnímá jako dobrý krok právě z hlediska nadcházejících oslav. Nicméně Havířov je jediným samostatným městem v MSK, které takto do prezentace investuje.</w:t>
      </w:r>
    </w:p>
    <w:p>
      <w:pPr/>
      <w:r>
        <w:rPr/>
        <w:t xml:space="preserve">Daniel Pawlas (KSČM), primátor města Havířova: “60. výročí založení města je významná akce, proto jsme se zúčastnili Regiontouru. Je ale na naší úvaze, zda budeme pokračovat v této akci, protože si myslíme, že město lze prezentovat i jinou formou. Jsou i modernější způsoby komunikace s občany”.</w:t>
      </w:r>
    </w:p>
    <w:p>
      <w:pPr/>
      <w:r>
        <w:rPr/>
        <w:t xml:space="preserve">Hned vedle Havířova měl svůj stánek také Moravskoslezský kraj. </w:t>
      </w:r>
    </w:p>
    <w:p>
      <w:pPr/>
      <w:r>
        <w:rPr/>
        <w:t xml:space="preserve">Blanka Sabová, referent pro cestovní ruch MS kraje: “Prezentujeme například nový projekt gastronomie a folkloru Moravy a Slezska, který je zaměřeny na regionální produkty”.</w:t>
      </w:r>
    </w:p>
    <w:p>
      <w:pPr/>
      <w:r>
        <w:rPr/>
        <w:t xml:space="preserve">Kraj ale především lákal návštěvníky do Ostravy na nadcházející mistrovství světa v ledním hokeji.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330/havirov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2026-05-21T14:22:25+02:00</dcterms:created>
  <dcterms:modified xsi:type="dcterms:W3CDTF">2026-05-21T14:22:25+02:00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