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výrazně stoupl výskyt černého kašle</w:t>
      </w:r>
    </w:p>
    <w:p>
      <w:pPr/>
      <w:r>
        <w:rPr/>
        <w:t xml:space="preserve">Dospělí, kteří byli očkováni v dětství, už nejsou proti černému kašli chráněni. Výskyt nemoci stoupá v celé Evropě. Velkou část pacientů zachytí pediatři a praktičtí lékaři.</w:t>
      </w:r>
    </w:p>
    <w:p>
      <w:pPr/>
      <w:r>
        <w:rPr/>
        <w:t xml:space="preserve">“K nám se dostávají pacienti, kteří mají závažnější průběh. To jsou většinou pacienti, kteří jsou už ohroženi,” říká primář plicního oddělení novojičínské nemocnice Gustáv Ondrejka.</w:t>
      </w:r>
    </w:p>
    <w:p>
      <w:pPr/>
      <w:r>
        <w:rPr/>
        <w:t xml:space="preserve">Lékaři zaznamenali absolutně nejvíc případů na Frýdecko-místecku, černý kašel ale trápí pacienty i v dalších regionech.</w:t>
      </w:r>
    </w:p>
    <w:p>
      <w:pPr/>
      <w:r>
        <w:rPr/>
        <w:t xml:space="preserve">“Já jsem ho měla za války a údajně mi hodně pomohly řádové sestry,” vzpomíná jedna z oslovených žen v Novém Jičíně. “Myslím si, že by se měla hlavně dodržovat prevence, protože člověka to vyřadí nejen z pracovního procesu, ale i z dalších aktivit,” doplňuje ženu další kolemjdoucí.</w:t>
      </w:r>
    </w:p>
    <w:p>
      <w:pPr/>
      <w:r>
        <w:rPr/>
        <w:t xml:space="preserve">“U skupiny adolescentů nebo mladých lidí většinou to onemocnění probíhá poměrně nezávažně. Ale právě oni jsou často zdrojem infekce. Dalším faktorem je dostatečné a rychlé proléčení antibiotiky. Samozřejmě v populaci se nejčastěji jako prevence doporučuje očkování,” dodává Gustáv Ondrejka.</w:t>
      </w:r>
    </w:p>
    <w:p>
      <w:pPr/>
      <w:r>
        <w:rPr/>
        <w:t xml:space="preserve">Černým kašlem se může člověk nakazit kapénkami od nemocného. Inkubační doba nemoci je 7-10 dnů. Následné záchvaty kašle mohou trvat i několik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344/v-ms-kraji-vyrazne-stoupl-vyskyt-cerneho-ka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2026-06-26T00:14:45+02:00</dcterms:created>
  <dcterms:modified xsi:type="dcterms:W3CDTF">2026-06-26T00:14:45+02:00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