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Pytlačili v hukvaldské oboře, teď jim hrozí trest</w:t>
      </w:r>
    </w:p>
    <w:p>
      <w:pPr/>
      <w:r>
        <w:rPr/>
        <w:t xml:space="preserve">Jen pár dní po Novém roce pojali myslivci pracující v lesní oboře pod hradem Hukvaldy podezření, že se v jejich revíru zřejmě pohybuje pytlák. Přivedly je k tomu stopy krve na sněhu a vyvržené vnitřnosti zvěře. Případu se ihned ujali frýdeckomístečtí kriminalisté zabývající se hospodářskou trestnou činností.</w:t>
      </w:r>
    </w:p>
    <w:p>
      <w:pPr/>
      <w:r>
        <w:rPr/>
        <w:t xml:space="preserve">Vlastimil Starzyk, mluvčí PČR F-M: “Rozjeli jsme rozsáhlé pátrání, kdy na základě zajištěných stop, zjištěných poznatků a velice dobré spolupráci s myslivci, oborníkem a revírníky, jsme dopadli dvojici pachatelů.”</w:t>
      </w:r>
    </w:p>
    <w:p>
      <w:pPr/>
      <w:r>
        <w:rPr/>
        <w:t xml:space="preserve">Oba pachatelé, jednatřicetiletý muž ze Šumperska a teprve osmnáctiletý mladík z Frýdeckomístecka, který oboru dobře znal a za příslib dvou daňčích kýt a loveckého psa při pytlačení dělal průvodce, si ve večerních hodinách vyhlédli stádo muflonů a daňků. Starší z dvojice pak opakovací kulovnicí vybavenou speciální optikou zastřelil hned tři muflony a jednoho daňka. Ještě na místě zvěřinu vyvrhli a pak se pokusili zakrýt stopy.</w:t>
      </w:r>
    </w:p>
    <w:p>
      <w:pPr/>
      <w:r>
        <w:rPr/>
        <w:t xml:space="preserve">Vlastimil Starzyk, mluvčí PČR F-M: “Upytlačenou zvěř muži naložili do osobního automobilu a odvezli. Část trofejí, části zvěře, zbraně a další věci, které měly přímou souvislost s tímto případem, se nám podařilo zajistit. ”</w:t>
      </w:r>
    </w:p>
    <w:p>
      <w:pPr/>
      <w:r>
        <w:rPr/>
        <w:t xml:space="preserve">Svým jednáním nadělala dvojice pachatelů škodu ve výši okolo dvou set tisíc korun. Za přečin pytláctví jim nyní hrozí až pět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354/pytlacili-v-hukvaldske-obore-ted-jim-hrozi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