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se chystá koupit měřiče tepla</w:t>
      </w:r>
    </w:p>
    <w:p>
      <w:pPr/>
      <w:r>
        <w:rPr/>
        <w:t xml:space="preserve">Havířovská radnice spravuje necelých 8 tisíc bytů. Všechny by měly být ze zákona už od letošního roku vybaveny měřiči tepla. Město je nakoupí ale až v průběhu roku, protože čekalo na prováděcí vyhlášku.</w:t>
      </w:r>
    </w:p>
    <w:p>
      <w:pPr/>
      <w:r>
        <w:rPr/>
        <w:t xml:space="preserve">Pavel Merta, ředitel Městské realitní agentury: “Bohužel prováděcí vyhláška po obrovských diskuzích vyšla až 4. listopadu 2014. Z toho vyplývá, že město bude muset vybavit domy zhruba 30 tisíci měřidly”.</w:t>
      </w:r>
    </w:p>
    <w:p>
      <w:pPr/>
      <w:r>
        <w:rPr/>
        <w:t xml:space="preserve">Měřidla budou stát více než deset milionů korun. Radnice nyní připravuje vyhlášení veřejné zakázky. Čidla budou spotřebu tepla měřit od počátku roku 2016. Nájemníci v bytech RPG a také družstevníci měřidla už mají. Nejvíce ušetří lidé, kteří bydlí v prostředních bytech.</w:t>
      </w:r>
    </w:p>
    <w:p>
      <w:pPr/>
      <w:r>
        <w:rPr/>
        <w:t xml:space="preserve">Josef Pintér, družstevník: “Jsme maximálně spokojeni. Máme navíc ideální byt, takže ušetříme. Když není velká zima, tak ani nemusíme topit, protože máme stoupačky a ty nám byt oteplí”.</w:t>
      </w:r>
    </w:p>
    <w:p>
      <w:pPr/>
      <w:r>
        <w:rPr/>
        <w:t xml:space="preserve">Nové moderní měřiče budou mít oproti jiným výhodu.</w:t>
      </w:r>
    </w:p>
    <w:p>
      <w:pPr/>
      <w:r>
        <w:rPr/>
        <w:t xml:space="preserve">Pavel Merta, ředitel Městské realitní agentury: “Jsou s dálkovým odečtem čili se nemusí chodit ani do bytu”.</w:t>
      </w:r>
    </w:p>
    <w:p>
      <w:pPr/>
      <w:r>
        <w:rPr/>
        <w:t xml:space="preserve">Lidé si ale musí uvědomit, že peníze jim neušetří čidlo, ale otočení kohoutem.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57/radnice-v-havirove-se-chysta-koupit-merice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2026-05-22T11:21:56+02:00</dcterms:created>
  <dcterms:modified xsi:type="dcterms:W3CDTF">2026-05-22T11:21:56+02:00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