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na Opavsku se nelepší</w:t>
      </w:r>
    </w:p>
    <w:p>
      <w:pPr/>
      <w:r>
        <w:rPr/>
        <w:t xml:space="preserve">Mlha ve které se ztratí vše v dosahu pár metrů. Takovýto pohled nebyl pro Opavany v minulých měsících výjimkou. Ale více než smog trápí Opavu polétavý prach .</w:t>
      </w:r>
    </w:p>
    <w:p>
      <w:pPr/>
      <w:r>
        <w:rPr/>
        <w:t xml:space="preserve">Blanka Krejčí, ČHMÚ Ostrava: "Nadlimitní jsou koncentrace nesuspendovaných částic frakce PM, a to nad 50 mikrogramů/ m3."</w:t>
      </w:r>
    </w:p>
    <w:p>
      <w:pPr/>
      <w:r>
        <w:rPr/>
        <w:t xml:space="preserve">Takových dnů bylo v loňském roce více jak padesát. Přitom limit je pouhých 35. Výrazný podíl na tom mají průmyslové podniky na Ostravsku a v sousedním Polsku. A překvapivě i provoz na opavských silnicích.</w:t>
      </w:r>
    </w:p>
    <w:p>
      <w:pPr/>
      <w:r>
        <w:rPr/>
        <w:t xml:space="preserve">Dalibor Halátek, náměstek primátora (Změna pro Opavu): "Doprava je téměř třetinovým podílem na prachových částicích ve městě."</w:t>
      </w:r>
    </w:p>
    <w:p>
      <w:pPr/>
      <w:r>
        <w:rPr/>
        <w:t xml:space="preserve">Boj za čistější ovzduší vyhlásili studenti Slezského gymnázia, kteří obcházejí majitelé rodinných domků a přesvědčují je o ekologickém topení. Hříšníky zdokumentují a fotku umístí na městský web. </w:t>
      </w:r>
    </w:p>
    <w:p>
      <w:pPr/>
      <w:r>
        <w:rPr/>
        <w:t xml:space="preserve">Kamila Tkáčová, koordinátorka Projektu Emise: "Každý si myslí, že se jedná o chvilkovou záležitost období, kde se pálí, ale nejdůležitější je, že ty imise jsou v půdě."</w:t>
      </w:r>
    </w:p>
    <w:p>
      <w:pPr/>
      <w:r>
        <w:rPr/>
        <w:t xml:space="preserve">Zatím úředníci moc pravomocí k postihu nemají. Od příštího roku by se to ale mohlo díky připravované vyhlášce o kontrole lokálních topenišť změnit: budou moci osobně zjistit, zda majitelé rodinných domů spalují ekologická paliva.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395/kvalita-ovzdusi-na-opavsku-se-ne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2026-07-21T19:01:08+02:00</dcterms:created>
  <dcterms:modified xsi:type="dcterms:W3CDTF">2026-07-21T19:01:08+02:00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