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29.1.2015,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Malíř obrazů z Frýdeckomístecka falšoval bankovky</w:t>
      </w:r>
    </w:p>
    <w:p>
      <w:pPr/>
      <w:r>
        <w:rPr/>
        <w:t xml:space="preserve">124 kusů těchto falešných tisícikorun stihli od září loňského roku do letošního ledna vyrobit 31letý muž a 24letá žena, kteří spolu bydleli v domě na Frýdeckomístecku. Vyrobili i pár pětistovek, ale to zřejmě nebyla adekvátní odměna za práci, kterou s nimi měli. Přitom je tiskli na běžné tiskárně přímo v domku.</w:t>
      </w:r>
    </w:p>
    <w:p>
      <w:pPr/>
      <w:r>
        <w:rPr/>
        <w:t xml:space="preserve">Martin Válek, šéf hospodářské kriminálky MS kraje: “Poté, co tu bankovku vytiskli, ji opatřili ochranným proužkem, dobarvili ji a přelakovali sprejem, aby měla opotřebenou barvu.”</w:t>
      </w:r>
    </w:p>
    <w:p>
      <w:pPr/>
      <w:r>
        <w:rPr/>
        <w:t xml:space="preserve">S udáváním bankovek jim pomáhala ještě další známá. Ta se ale prý na výrobě padělků nepodílela. Do svého zatčení stihli udat 43 bankovek v Moravskoslezském, Olomouckém a Zlínském kraji. </w:t>
      </w:r>
    </w:p>
    <w:p>
      <w:pPr/>
      <w:r>
        <w:rPr/>
        <w:t xml:space="preserve">Martin Válek, šéf hospodářské kriminálky MS kraje: “Peníze byly udávány na různých provozovnách. Nejčastěji šlo o bary, herny, restaurace ale i ve večerkách.”</w:t>
      </w:r>
    </w:p>
    <w:p>
      <w:pPr/>
      <w:r>
        <w:rPr/>
        <w:t xml:space="preserve">Policisté padělatele zatkli přímo při činu v Olomouci, kde se pokoušeli jednu z falešných bankovek udat. Pod tíhou důkazů se přiznali, takže jsou vyšetřováni na svobodě. Kriminalisté zjistili, že muž má umělecké sklony a přivydělává si malováním obrazů. Všem hrozí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409/malir-obrazu-z-frydeckomistecka-falsoval-bank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2026-05-23T18:35:43+02:00</dcterms:created>
  <dcterms:modified xsi:type="dcterms:W3CDTF">2026-05-23T18:35:43+02:00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