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lov zvěře pomocí dravých ptáků</w:t>
      </w:r>
    </w:p>
    <w:p>
      <w:pPr/>
      <w:r>
        <w:rPr/>
        <w:t xml:space="preserve">Takto majestátně vypadá orel skalní. Rozpětí křídel dva metry, ostrý zobák a hlavně drápy, které z něho dělají dokonalého dravce. Myslivecké sdružení se stará i o jabloňové sady v Havířově-Životicích, kde ale odlov zvěře není jednoduchý. Proto zkusili povolat sokolníky. Orel moc dobře ví, že zaútočit může jen na zvěř, která je slabá, v přírodě by možná nepřežila a která by ho samotného neohrozila. Tříletá samice orla takový kus našla.</w:t>
      </w:r>
    </w:p>
    <w:p>
      <w:pPr/>
      <w:r>
        <w:rPr/>
        <w:t xml:space="preserve">Ivan Stolár, sokolník: “Nakonec srnče vyběhlo. Ona nezaváhala a šipkou zaútočila. Za odměnu jsem ji nechal nažrat”.</w:t>
      </w:r>
    </w:p>
    <w:p>
      <w:pPr/>
      <w:r>
        <w:rPr/>
        <w:t xml:space="preserve">Sokolníci se svými dravými  ptáky pomáhají především na otevřených prostranstvích, jako jsou letiště. </w:t>
      </w:r>
    </w:p>
    <w:p>
      <w:pPr/>
      <w:r>
        <w:rPr/>
        <w:t xml:space="preserve">Ondřej Zbytovský, sokolník: “Stromky jsou moc blízko od sebe. Orel má rozpětí křídel dva mety. Když bojuje s kořistí, mohl by se sám zranit, a to v rámci sebezáchovy nikdy neriskuje”.</w:t>
      </w:r>
    </w:p>
    <w:p>
      <w:pPr/>
      <w:r>
        <w:rPr/>
        <w:t xml:space="preserve">Václav Přeček, předseda havířovských myslivců: “V každém případě to je zajímavé. My i do budoucna chceme se sokolníky navázat bližší spolupráci”.</w:t>
      </w:r>
    </w:p>
    <w:p>
      <w:pPr/>
      <w:r>
        <w:rPr/>
        <w:t xml:space="preserve">Myslivecké sdružení by chtělo sokolníky zvát na hon minimálně jednou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432/unikatni-lov-zvere-pomoci-dravych-p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2026-07-01T16:06:07+02:00</dcterms:created>
  <dcterms:modified xsi:type="dcterms:W3CDTF">2026-07-01T16:06:07+02:00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