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kraji zakazují návštěvy kvůli chřipce</w:t>
      </w:r>
    </w:p>
    <w:p>
      <w:pPr/>
      <w:r>
        <w:rPr/>
        <w:t xml:space="preserve">1.969 případů akutních respiračních onemocnění na 100.000 obyvatel. Podle hygieniků vzrostl počet případů chřipky o 31 procent. Nejvíce v okolí Frýdku-Místku, kde už nemocnice omezila počet návštěv. Absolutní zákaz platí od pátku například v novojičínské nemocnici.</w:t>
      </w:r>
    </w:p>
    <w:p>
      <w:pPr/>
      <w:r>
        <w:rPr/>
        <w:t xml:space="preserve">“Pacienti tady léčení jsou převážně onkologičtí, kteří jsou infekcí zvenčí mnohem více ohroženi než běžná populace nebo pacienti v běžných nemocnicích, takže to riziko chceme minimalizovat,” vysvětluje ředitel novojičínské nemocnice Karel Dostalík.</w:t>
      </w:r>
    </w:p>
    <w:p>
      <w:pPr/>
      <w:r>
        <w:rPr/>
        <w:t xml:space="preserve">Úplný zákaz návštěv hlásí i další nemocnice. Preventivní opatření zvolili v Opavě, Bruntálu, v Bohumíně nebo v Krnově.</w:t>
      </w:r>
    </w:p>
    <w:p>
      <w:pPr/>
      <w:r>
        <w:rPr/>
        <w:t xml:space="preserve">“Zákaz návštěv v Krnově nesouvisí s výskytem takzvané ptačí chřipky a jejího subtypu. Dali jsme pouze na doporučení Krajské hygienické stanice v Ostravě, která doporučila zákaz návštěv uplatnit,” říká tisková mluvčí krnovské nemocnice Eva Kijonková.</w:t>
      </w:r>
    </w:p>
    <w:p>
      <w:pPr/>
      <w:r>
        <w:rPr/>
        <w:t xml:space="preserve">Hygienici evidují v aktuální chřipkové sezóně zatím čtyři závažné případy, z toho 3 letošní byly na Bruntálsku. Příbuzní nemocných se mohou o zdravotním stavu svých blízkých informovat telefonicky na jednotlivých odděleních nemocnic.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72/nemocnice-v-kraji-zakazuji-navstevy-kvuli-chri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2026-05-11T02:33:37+02:00</dcterms:created>
  <dcterms:modified xsi:type="dcterms:W3CDTF">2026-05-11T02:33:37+02:00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