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začala vybírat stočné</w:t>
      </w:r>
    </w:p>
    <w:p>
      <w:pPr/>
      <w:r>
        <w:rPr/>
        <w:t xml:space="preserve">Stonava byla dosud jednou z mála obcí České republiky, která od lidí za napojení na svou kanalizaci nevybírala stočné. Tomu je teď ale konec a stočné bude muset se zpětnou platností od začátku letošního roku platit každý Stonavan. Souvisí to s tím, že obec se stala ze zákona plátcem daně z přidané hodnoty. Tu stát sice plátcům vrací, ale jen za určitých podmínek.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"Stát ji vrátí jen když bude normální obchodní vztah mezi námi a odběrateli služeb - mám na mysli stočné."</w:t>
      </w:r>
    </w:p>
    <w:p>
      <w:pPr/>
      <w:r>
        <w:rPr/>
        <w:t xml:space="preserve">Pokud by jako dosud radnice lidem stočné odpouštěla, přišla by jen při dalším rozšiřování kanalizační sítě na DPH, které činí 9.5% z celkové investiční částky, o velké peníze.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"Je krize, každý by měl šetřit. My těch výdajů máme dost."</w:t>
      </w:r>
    </w:p>
    <w:p>
      <w:pPr/>
      <w:r>
        <w:rPr/>
        <w:t xml:space="preserve">Anketa, obyvatelé Stonavy: 1. </w:t>
      </w:r>
      <w:r>
        <w:rPr>
          <w:i w:val="1"/>
          <w:iCs w:val="1"/>
        </w:rPr>
        <w:t xml:space="preserve">"Tak, když to musí být, tak mi to nebude vadit. Jestli to bude vadit druhým lidem, to nevím."</w:t>
      </w:r>
      <w:r>
        <w:rPr/>
        <w:t xml:space="preserve"> 2. </w:t>
      </w:r>
      <w:r>
        <w:rPr>
          <w:i w:val="1"/>
          <w:iCs w:val="1"/>
        </w:rPr>
        <w:t xml:space="preserve">"To není zas tak moc, ale není to potěšující."</w:t>
      </w:r>
      <w:r>
        <w:rPr/>
        <w:t xml:space="preserve"> 3. </w:t>
      </w:r>
      <w:r>
        <w:rPr>
          <w:i w:val="1"/>
          <w:iCs w:val="1"/>
        </w:rPr>
        <w:t xml:space="preserve">"No, v pořádku to není, v dnešní době, kdy je všechno drahé. Nerozumím tomu."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"Díky tomu, že zavedeme stočné, například kdyby byla investice 10 miliónů, tak 900 tisíc musíme dát na DPH. My tu daň ušetříme a bude se nám hodit do rozpočtu."</w:t>
      </w:r>
    </w:p>
    <w:p>
      <w:pPr/>
      <w:r>
        <w:rPr/>
        <w:t xml:space="preserve">Zastupitelstvo rozhodlo, že stočné budou občané platit ve výši 55 korun včetně DPH za osobu. Podnikající fyzické osoby budou platit 1.308 korun a právnické osoby pak 2.616 korun včetně DPH. Jde o částky roční, které bude Obecní úřad vybírat na základě řádných smluv. Ty bude s novými plátci stočného uzavírat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51/obec-stonava-zacala-vybirat-st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2026-05-24T03:59:38+02:00</dcterms:created>
  <dcterms:modified xsi:type="dcterms:W3CDTF">2026-05-24T03:59:38+02:00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