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svůj vzhled hned tak nezmění</w:t>
      </w:r>
    </w:p>
    <w:p>
      <w:pPr/>
      <w:r>
        <w:rPr/>
        <w:t xml:space="preserve">Ministr kultury Daniel Herman definitivně rozhodl, že havířovské nádraží nebude zapsáno na seznam kulturních památek. Verdikt přišel ale už pozdě, protože město od společného projektu s Českými drahami na konci loňského roku odstoupilo. Svůj podíl na tom, že nádraží zůstane v podobě, v jaké je, má sdružení Důl architektury, pro které je budova kulturní památkou a neměla by se bourat. Sdružení chce s městem i Českými drahami jednat.</w:t>
      </w:r>
    </w:p>
    <w:p>
      <w:pPr/>
      <w:r>
        <w:rPr/>
        <w:t xml:space="preserve">Lucie Chytilová, místropředsedkyně sdružení Důl architektury: “Chtěli bychom se sejít opět s městem a konkrétně se s nimi domluvit na dalším postupu, jak by šel upravit přednádražní prostor. Chceme se sejít také s ČD a řešit s nimi rekonstrukci nádražní budovy”.</w:t>
      </w:r>
    </w:p>
    <w:p>
      <w:pPr/>
      <w:r>
        <w:rPr/>
        <w:t xml:space="preserve">Kateřina Šubová, mluvčí Českých drah: “České dráhy neplánují vypracováni nového projektu a ani žádnou rekonstrukci”.</w:t>
      </w:r>
    </w:p>
    <w:p>
      <w:pPr/>
      <w:r>
        <w:rPr/>
        <w:t xml:space="preserve">Město, které se mělo postarat o přednádražní prostor investovalo do připrav projektu necelé dva  miliony korun, o které přijde. </w:t>
      </w:r>
    </w:p>
    <w:p>
      <w:pPr/>
      <w:r>
        <w:rPr/>
        <w:t xml:space="preserve">Eva Wojnarová, tisková mluvčí havířovského magistrátu: “Je nutné počkat na nějaký nový dotační titul, který by nám v této situaci finančně pomohl. Až bude projekt zpracovaný, nebo bude před realizací, dáme samozřejmě možnost mladým architektům se k němu vyjádřit. Nicméně věci se mají stále tak, že město se stará výhradně o přednádražní prostor”.</w:t>
      </w:r>
    </w:p>
    <w:p>
      <w:pPr/>
      <w:r>
        <w:rPr/>
        <w:t xml:space="preserve">Jaký osud čeká nádraží se neví, protože v letošním roce by měly České dráhy převést budovu do správy železničních a dopravních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75/havirovske-nadrazi-svuj-vzhled-hned-tak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2026-05-26T15:26:02+02:00</dcterms:created>
  <dcterms:modified xsi:type="dcterms:W3CDTF">2026-05-26T15:26:02+02:00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