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chtějí zlepšit podmínky pro cyklisty</w:t>
      </w:r>
    </w:p>
    <w:p>
      <w:pPr/>
      <w:r>
        <w:rPr/>
        <w:t xml:space="preserve">Konec září loňského roku. Na novou cyklostezku s názvem KOLEJE se vydávají stovky cyklistů. Pokračování právě této trasy směrem do centra Nového Jičína bylo jedno z nejčastějších přání v dotaznících nebo na veřejném projednávání nového cyklogenerelu. Lidem ale chybí také stojany na kola a oboustranný cykloprovoz v jednosměrkách. To vše teď radnice plánuje změnit.</w:t>
      </w:r>
    </w:p>
    <w:p>
      <w:pPr/>
      <w:r>
        <w:rPr/>
        <w:t xml:space="preserve">“My chceme v horizontu zhruba těch pěti let docílit toho, aby do vzdálenosti pěti kilometrů čtvrtina lidí jezdila do práce na kole,” říká místostarosta Nového Jičína Pavel Rozbroj.</w:t>
      </w:r>
    </w:p>
    <w:p>
      <w:pPr/>
      <w:r>
        <w:rPr/>
        <w:t xml:space="preserve">Nový Jičín má také vlastního cyklokoordinátora, který sbírá zkušenosti z ostatních města. Velkým tématem v rámci cykloprovozu je bezpečnost.</w:t>
      </w:r>
    </w:p>
    <w:p>
      <w:pPr/>
      <w:r>
        <w:rPr/>
        <w:t xml:space="preserve">“Je to vše o vzájemné ohleduplnosti, jak řidičů, tak cyklistů. Musí si na sebe zvyknout. Ve městech kde to zavedli, i tam, kde jezdí třeba třicet tisíc aut za den, například v Brně a v Praze, tak tam opravdu mají jen dobré zkušenosti. Nebyly tam žádné nehody nebo častá zranění cyklistů,” doplňuje Pavel Rozbroj.</w:t>
      </w:r>
    </w:p>
    <w:p>
      <w:pPr/>
      <w:r>
        <w:rPr/>
        <w:t xml:space="preserve">Některé z úprav chce Nový Jičín vyřešit už v tomto roce, další přijdou na řadu později. Cyklisté se mohou těšit i na drobné doplňky jako například veřejné pumpičky. Že to s cyklodopravou ve městě myslí vážně, svědčí i plánovaná účast v celorepublikové akci Do práce na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584/v-novem-jicine-chteji-zlepsit-podminky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2026-06-04T21:43:44+02:00</dcterms:created>
  <dcterms:modified xsi:type="dcterms:W3CDTF">2026-06-04T21:43:44+02:00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