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bude otevřen nový domov pro seniory</w:t>
      </w:r>
    </w:p>
    <w:p>
      <w:pPr/>
      <w:r>
        <w:rPr/>
        <w:t xml:space="preserve">Nejenom Havířov trápí nedostatečná kapacita volných míst v domovech seniorů. Právě do tohoto města vstoupil investor a dokončuje zde nový domov, ve kterém budou pečovat také o lidi s demencí.</w:t>
      </w:r>
    </w:p>
    <w:p>
      <w:pPr/>
      <w:r>
        <w:rPr/>
        <w:t xml:space="preserve">Lubomír Vais, majitel GrandPark Havířov: “Pro zhruba dvě čtvrtiny kapacity bude registrace domova se zvláštním režimem. Zbytek bude v režimu domova seniorů. Jako registrovaný poskytovatel sociálních služeb budeme poskytovat zejména služby sociální a následně zdravotní”.</w:t>
      </w:r>
    </w:p>
    <w:p>
      <w:pPr/>
      <w:r>
        <w:rPr/>
        <w:t xml:space="preserve">Senioři budou bydlet převážně ve dvoulůžkových pokojích. Celková kapacita domova je 149 lůžek. Vznikne zde také 75 nových pracovních míst.</w:t>
      </w:r>
    </w:p>
    <w:p>
      <w:pPr/>
      <w:r>
        <w:rPr/>
        <w:t xml:space="preserve">Kateřina Michalíková, ředitelka GrandPark Havířov: “Budou to vedoucí pozice. Vedoucí sociálního provozu, zdravotnického úseku, stravovacího provozu. Dále tady budou pozice sociálního pracovníka, pečovatele. Bude tam také prádelna či recepce”.</w:t>
      </w:r>
    </w:p>
    <w:p>
      <w:pPr/>
      <w:r>
        <w:rPr/>
        <w:t xml:space="preserve">Jelikož se jedná o soukromé zařízení, v některých případech budou muset s dofinacováním seniorům pomoci rodinní příslušníci. </w:t>
      </w:r>
    </w:p>
    <w:p>
      <w:pPr/>
      <w:r>
        <w:rPr/>
        <w:t xml:space="preserve">Lubomír Vais, majitel GrandPark Havířov: “Na rozdíl od veřejných zařízení, kde se na financování skládají daňoví poplatníci formou příspěvku do příspěvkových organizací, toto financování je adresné, jasně dané a klient, který službu využívá, tak za ni platí”.</w:t>
      </w:r>
    </w:p>
    <w:p>
      <w:pPr/>
      <w:r>
        <w:rPr/>
        <w:t xml:space="preserve">Přestože to tak nevypadá, nový domov seniorů bude otevřen v průběhu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93/v-havirove-bude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