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3.3.2015, 10:08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plánu mobility v Opavě spolupracují i občané</w:t>
      </w:r>
    </w:p>
    <w:p>
      <w:pPr/>
      <w:r>
        <w:rPr/>
        <w:t xml:space="preserve">Průjezd Opavou není pro řidiče, zvlášť v době dopravní špičky, nic příjemného. Chybí dokončení severního obchvatu. Auta se pomalu šinou kupředu. Čím více brzdí a následně se rozjíždí, tím více zplodin do ovzduší uniká. Krizová místa popisuje René Černohorský z okresního ředitelství opavské policie: “Třeba takový výjezd od Globusu doleva ke Kauflandu, do Kateřinek je velký problém. Dále křižovatka ulic Nákladní a Pekařská. Dále Olomoucká Husova.”</w:t>
      </w:r>
    </w:p>
    <w:p>
      <w:pPr/>
      <w:r>
        <w:rPr/>
        <w:t xml:space="preserve">Chodci zase kličkují mezi auty, když přecházejí od zastávky k zastávce na ulici Praskova. Nikdo nechce ztrácet čas, aby došel ke vzdálenému přechodu. Všechny tyto nedostatky by měl plán mobility řešit. Vyjádřit se k němu mohou na veřejných projednáváních i občané města. Kromě bezpečnosti silničního provozu ve městě plán řeší také emise, které unikají do ovzduší. “Nadlimitní jsou koncentrace nesuspendovaných částic frakce PM, a to nad 50 mikrogramů/ m3. Těch dnů je českou legislativou povoleno 35 v roce,” vysvětluje  Blanka Krejčí z ČHMÚ Ostrava. V Opavě bylo v loňském roce nadlimitních dnů více než padesát. Nedodržení limitu je v posledních letech zcela běžné. Kritické jsou tradičně zimní měsíce.  Během tohoto roku by měl být plán mobility dokončen. A od příštího roku by mohl začít platit.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7612/na-planu-mobility-v-opave-spolupracuji-i-obc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2026-05-19T13:36:57+02:00</dcterms:created>
  <dcterms:modified xsi:type="dcterms:W3CDTF">2026-05-19T13:36:57+02:00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