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Výběrové kolo pěvecké soutěže Karvinský talent</w:t>
      </w:r>
    </w:p>
    <w:p>
      <w:pPr/>
      <w:r>
        <w:rPr/>
        <w:t xml:space="preserve">Chodby karvinské Základní a Mateřské školy Prameny se už od rána plnily zpěváky a zpěvačkami od mateřinek až po studenty středních škol. Každý z těchto soutěžících měl jediný sen. Zapomenout na trému, předvést porotě svůj pěvecký talent a dostat se do velkého finále.</w:t>
      </w:r>
    </w:p>
    <w:p>
      <w:pPr/>
      <w:r>
        <w:rPr/>
        <w:t xml:space="preserve">Dagmar Glatzová, ředitelka ZŠ a MŠ Prameny: „Myslím si, že to, že si můžou porovnat tu svou úroveň s ostatními z tak velké škály měst a regionů je pro ně jedině dobře.“ </w:t>
      </w:r>
    </w:p>
    <w:p>
      <w:pPr/>
      <w:r>
        <w:rPr/>
        <w:t xml:space="preserve">Prestiž Karvinského talentu rok od roku stoupá, letos se do soutěže přihlásilo rekordních 160 zpěváků.</w:t>
      </w:r>
    </w:p>
    <w:p>
      <w:pPr/>
      <w:r>
        <w:rPr/>
        <w:t xml:space="preserve">A stoupá nejen prestiž, ale i úroveň vystupujících. Porota měla nezáviděníhodný úkol, výkony soutěžících byly opravdu na úrovni, zvlášť ve třetí a čtvrté věkové kategorii.</w:t>
      </w:r>
    </w:p>
    <w:p>
      <w:pPr/>
      <w:r>
        <w:rPr/>
        <w:t xml:space="preserve">Andonis Civopulos, porotce: “V podstatě všichni jsou dobří ti soutěžící, je to hodně těžké, ta porota bude mít problém na konci finalisty vybrat.”</w:t>
      </w:r>
    </w:p>
    <w:p>
      <w:pPr/>
      <w:r>
        <w:rPr/>
        <w:t xml:space="preserve">Karolína Veselá, soutěžící z Karviné: “Jsme zvolila takovou klasiku, která nezklame nikdy.”</w:t>
      </w:r>
    </w:p>
    <w:p>
      <w:pPr/>
      <w:r>
        <w:rPr/>
        <w:t xml:space="preserve">Finalisté se před porotou ukáží ještě jednou v MěDK 7. května. Vítězové budou mít možnost zazpívat si s kapelou Legendy se vrací.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670/vyberove-kolo-pevecke-souteze-karvinsky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2026-05-26T13:34:32+02:00</dcterms:created>
  <dcterms:modified xsi:type="dcterms:W3CDTF">2026-05-26T13:34:32+02:00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