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Hlučínští zastupitelé zakázali výherní automaty</w:t>
      </w:r>
    </w:p>
    <w:p>
      <w:pPr/>
      <w:r>
        <w:rPr/>
        <w:t xml:space="preserve">Po Krnovu a Českém Těšíně schválilo třetí město MS kraje zákaz hazardu. V úterý totiž hlučínští zastupitelé schválili úplný zákaz výherních automatů na území celého města. Vyhláška by měla začít platit 1. července.</w:t>
      </w:r>
    </w:p>
    <w:p>
      <w:pPr/>
      <w:r>
        <w:rPr/>
        <w:t xml:space="preserve">Pavel Paschek (Občané pro Hlučín), starosta Hlučína: “Nemůžeme to gamblerství zrušit úplně. Spíš se snažíme o to, nedat příležitost rizikové skupině mladých lidí, aby se těmi gamblery stali.”</w:t>
      </w:r>
    </w:p>
    <w:p>
      <w:pPr/>
      <w:r>
        <w:rPr/>
        <w:t xml:space="preserve">anketa, obyvatelé Hlučína: 1/ “Výborně.” 2/ “Vím kolik lidí tím trpí a zbytečně, takže já jsem pro.”</w:t>
      </w:r>
    </w:p>
    <w:p>
      <w:pPr/>
      <w:r>
        <w:rPr/>
        <w:t xml:space="preserve">V Hlučíně je v současné době 15 heren. Je v nich 73 videoterminálů a 26 výherních hracích automatů. Jejich provozovatelé zaplatí ročně Hlučínu 5 milionů korun. Ty ale prý město rádo oželí. Dopady gamblerství na občany jsou totiž fatální.</w:t>
      </w:r>
    </w:p>
    <w:p>
      <w:pPr/>
      <w:r>
        <w:rPr/>
        <w:t xml:space="preserve">Lukáš Volný, ředitel Charity Hlučín: “Máme několik klientů, kteří se s tímto dostávají do styku. Mění se život toho člověka, mění se i osobnost, ztrácí zájem o svou rodinu.” </w:t>
      </w:r>
    </w:p>
    <w:p>
      <w:pPr/>
      <w:r>
        <w:rPr/>
        <w:t xml:space="preserve">Nejprve zmizí na konci tohoto roku automaty, které povoluje město. Loterijní terminály, které povoluje stát, budou ubývat pomaleji, jak jim budou končit povolení.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681/hlucinsti-zastupitele-zakazali-vyherni-autom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2026-04-29T13:44:24+02:00</dcterms:created>
  <dcterms:modified xsi:type="dcterms:W3CDTF">2026-04-29T13:44:24+02:00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