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minikonference pro učitele</w:t>
      </w:r>
    </w:p>
    <w:p>
      <w:pPr/>
      <w:r>
        <w:rPr/>
        <w:t xml:space="preserve">Minikonference Metody aktivního učení zaměřená na rozvoj čtenářství a čtenářské gramotnosti žáků se konala v rámci projektu Spirála krajského zařízení pro další vzdělávání pedagogů ze základních škol.</w:t>
      </w:r>
    </w:p>
    <w:p>
      <w:pPr/>
      <w:r>
        <w:rPr/>
        <w:t xml:space="preserve">Eva Mokrošová, projektový manažer: “Čtenářská gramotnost se vztahuje ke všem naukovým předmětům, najdete tady přírodopisce, fyzikáře, chemiky i matematiky.”</w:t>
      </w:r>
    </w:p>
    <w:p>
      <w:pPr/>
      <w:r>
        <w:rPr/>
        <w:t xml:space="preserve">Čtenářská gramotnost je v dnešní době velmi důležitá, posluchači díky přednášejícím získali na minikonferenci konkrétnější představu důležitou pro výuku.</w:t>
      </w:r>
    </w:p>
    <w:p>
      <w:pPr/>
      <w:r>
        <w:rPr/>
        <w:t xml:space="preserve">Hana Košťálová, vedoucí expertní rady projektu Pomáháme školám k úspěchu: “Žádná profese už nemůže existovat bez toho, aby si její příslušníci dokázali něco přečíst a ani v běžném životě už bez toho existovat nemůžeme.”</w:t>
      </w:r>
    </w:p>
    <w:p>
      <w:pPr/>
      <w:r>
        <w:rPr/>
        <w:t xml:space="preserve">Na rozvoj čtenářství existují různé metodiky, jednou z nich je i dílna čtení. Bohaté zkušenosti s dílnami čtení mají právě na ZŠ Mendelova, kde se minikonference konala. Vedení školy účastníkům připravilo workshopy a náslechové hodiny, aby viděli, jak se se čtenářstvím pracuje v běžných hodinách.</w:t>
      </w:r>
    </w:p>
    <w:p>
      <w:pPr/>
      <w:r>
        <w:rPr/>
        <w:t xml:space="preserve">Bohumil Zmrzlík, ředitel školy: “V matematice bude čtenářství hodně spojeno s tím, jak děti rozumí zadání matematického úkolu, jak s tím zadáním pracují, v naukových předmětech se učí vydobývat informace z textů, se kterými pracují a pak ty informace kriticky hodnotit.”</w:t>
      </w:r>
    </w:p>
    <w:p>
      <w:pPr/>
      <w:r>
        <w:rPr/>
        <w:t xml:space="preserve">Příští rok by se krajské vzdělávací  a informační centrum chtělo věnovat podrobněji i matematice.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717/v-karvine-se-konala-minikonference-pro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2026-06-16T07:07:05+02:00</dcterms:created>
  <dcterms:modified xsi:type="dcterms:W3CDTF">2026-06-16T07:07:05+02:00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