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hřiště na Olešné projde úpravou</w:t>
      </w:r>
    </w:p>
    <w:p>
      <w:pPr/>
      <w:r>
        <w:rPr/>
        <w:t xml:space="preserve">Zkraje září loňského roku bylo na přehradě Olešná ve Frýdku-Místku otevřeno zcela nové multifunkční hřiště. Originální a v širokém okolí ojedinělé hřiště nabídlo vyžití pro všechny věkové kategorie. Je dostupné široké veřejnosti a nabízí herní, zážitkové i fitness prvky. U návštěvníků lokality vzbudilo ihned mimořádný zájem, a to hlavně u dětí. Některé atrakce proto dostaly pořádně zabrat. Zejména pak uměle navršený pahorek se skluzavkami braly děti takovým útokem, že naprosto zničily jeho zatravnění.</w:t>
      </w:r>
    </w:p>
    <w:p>
      <w:pPr/>
      <w:r>
        <w:rPr/>
        <w:t xml:space="preserve">Jiří Kajzar (Naše město F-M), náměstek primátora města Frýdku-Místku: “Rozhodli jsme se tam dát speciální rohože a zpestřit to ještě nějakou další atrakcí. Čekáme od toho, že se nebude ten povrch tak namáhat.”</w:t>
      </w:r>
    </w:p>
    <w:p>
      <w:pPr/>
      <w:r>
        <w:rPr/>
        <w:t xml:space="preserve">Přibýt by zde nově měla také lana, která dětem umožní snadněji se dostat nahoru na kopec. Řešit se bude ale také odvodnění a znásobí se i počet laviček. Finance na tuto úpravu vezme město ze svého rozpočtu.</w:t>
      </w:r>
    </w:p>
    <w:p>
      <w:pPr/>
      <w:r>
        <w:rPr/>
        <w:t xml:space="preserve">Jiří Kajzar (Naše město F-M), náměstek primátora města Frýdku-Místku: “Finance uvolníme z rozpočtu, protože chceme tu akci dotáhnout. V této chvíli jsou to ani ne desetitisíce, takže oproti té celkové dotaci je to minimální částka.”</w:t>
      </w:r>
    </w:p>
    <w:p>
      <w:pPr/>
      <w:r>
        <w:rPr/>
        <w:t xml:space="preserve">Po vysoutěžení zakázky by se s úpravami na hřišti mohlo začít už zhruba v polovině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831/multifunkcni-hriste-na-olesne-projde-u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2026-05-24T03:14:16+02:00</dcterms:created>
  <dcterms:modified xsi:type="dcterms:W3CDTF">2026-05-24T03:14:16+02:00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