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2.4.2015,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řešila autobusové nádraží</w:t>
      </w:r>
    </w:p>
    <w:p>
      <w:pPr/>
      <w:r>
        <w:rPr/>
        <w:t xml:space="preserve">Takto reagují někteří cestující na nově vybudované autobusové nádraží v Havířově. Kromě chybějící čekárny lidem chybí i stánek s občerstvením a vyřešení přechodu pro chodce. Kritika hojně zaznívala i na zastupitelstvu. Proto se dopravce sešel s vedením radnice, aby našli řešení.</w:t>
      </w:r>
    </w:p>
    <w:p>
      <w:pPr/>
      <w:r>
        <w:rPr/>
        <w:t xml:space="preserve">Jakub Vyvial, ředitel osobní přepravy ČSAD: “Dnešní podoba autobusového nádraží je pouze jednou z etap, která se připravuje. My jsme dneska nachystaní na vybudování takové malé pekárny s kavárnou, která bude suplovat v nepříznivém počasí i tu čekárnu. Bude vybudována letos do léta”.</w:t>
      </w:r>
    </w:p>
    <w:p>
      <w:pPr/>
      <w:r>
        <w:rPr/>
        <w:t xml:space="preserve">Dopravce čekárnu nechce vybudovat, protože ve staré budově byla využívána zejména bezdomovci. Cestující se před deštěm v rotundě mohou schovat a hlavně prý na svůj spoj čekají maximálně do deseti minut. Na veškerá tvrzení chce radnice důkazy.</w:t>
      </w:r>
    </w:p>
    <w:p>
      <w:pPr/>
      <w:r>
        <w:rPr/>
        <w:t xml:space="preserve">Ivan Bureš (ANO), náměstek primátora: “Máme to sledovat a už jsme připomínkovali, že by se rotunda mohla částečně zasklít. K tomu se ale ČSAD moc nemá. My máme zájem, aby se to dořešilo. Společnost chce situaci monitorovat pomocí kamery, zda jsou stížnosti oprávněné”.</w:t>
      </w:r>
    </w:p>
    <w:p>
      <w:pPr/>
      <w:r>
        <w:rPr/>
        <w:t xml:space="preserve">Společnost plánuje vyřešit i další přechody pro chodce, které budou navazovat na nově vznikající obchodní zónu u areálu autobusového nádraží.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835/radnice-v-havirove-resila-autobusove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2026-05-28T07:09:53+02:00</dcterms:created>
  <dcterms:modified xsi:type="dcterms:W3CDTF">2026-05-28T07:09:53+02:00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