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na tabletech karvinské děti baví</w:t>
      </w:r>
    </w:p>
    <w:p>
      <w:pPr/>
      <w:r>
        <w:rPr/>
        <w:t xml:space="preserve">Dotykové tablety jsou moderním doplňkem, se kterým umí pracovat i ti nejmenší. Ve škole taková výuka děti baví a rozhodně nejde o hraní her, ale o plnohodnotné učení.</w:t>
      </w:r>
    </w:p>
    <w:p>
      <w:pPr/>
      <w:r>
        <w:rPr/>
        <w:t xml:space="preserve">Marta Pavlíčková, učitelka: “Hlavně to funguje jako rozehřátí na začátku deset patnáct minut, zopakovat nějaké učivo, děti to velice baví.”</w:t>
      </w:r>
    </w:p>
    <w:p>
      <w:pPr/>
      <w:r>
        <w:rPr/>
        <w:t xml:space="preserve">Testové aplikace v tabletech, většinou končí vyhodnocením a učitel tak má okamžitě po vypracování zpětnou vazbu, jak si žák při plnění úkolu vedl.</w:t>
      </w:r>
    </w:p>
    <w:p>
      <w:pPr/>
      <w:r>
        <w:rPr/>
        <w:t xml:space="preserve">Anketa, žáci: “Hlavně mě baví ta vlastivěda. Nemusíme něco psát a nás tak nebolí ruce.” “Tam jsou i na rychlost soutěže.”</w:t>
      </w:r>
    </w:p>
    <w:p>
      <w:pPr/>
      <w:r>
        <w:rPr/>
        <w:t xml:space="preserve">S tablety pracují i žáci prvních tříd. V matematice si třeba ve dvojici zkouší, kdo rychleji vypočítá jednoduché příklady.</w:t>
      </w:r>
    </w:p>
    <w:p>
      <w:pPr/>
      <w:r>
        <w:rPr/>
        <w:t xml:space="preserve">Anketa, žáci: “Mě na to baví nejvíc matematika.” “Mě na tom baví, že si můžeme hrát soutěže.” </w:t>
      </w:r>
    </w:p>
    <w:p>
      <w:pPr/>
      <w:r>
        <w:rPr/>
        <w:t xml:space="preserve">S dotykovou pomůckou přicházejí tady děti už ve sloučené mateřské škole. Zábavnou formou se učí poznávat barvy i tvary, skládají puzzle a pomalu se tak připravují na výuku ve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853/vyuka-na-tabletech-karvinske-deti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2026-04-15T12:50:03+02:00</dcterms:created>
  <dcterms:modified xsi:type="dcterms:W3CDTF">2026-04-15T12:50:03+02:00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