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12.4.2015,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pustili do likvidací černých skládek</w:t>
      </w:r>
    </w:p>
    <w:p>
      <w:pPr/>
      <w:r>
        <w:rPr/>
        <w:t xml:space="preserve">Odpadky, kam se jen člověk podívá. Tak to vypadá v mnoha lokalitách v okolí Havířova. A to i tam, kde by lidé mohli využívat přírodu k procházkám. Město se proto domluvilo s vlastníkem pozemku, studenty střední školy a pustili se do práce.</w:t>
      </w:r>
    </w:p>
    <w:p>
      <w:pPr/>
      <w:r>
        <w:rPr/>
        <w:t xml:space="preserve">Jiří Revenda, vedoucí odboru komunálních služeb: “Jedná se o to, že si město vytipovalo skládky, které by rádo postupně zlikvidovalo. Tyto odpadky v okolí Sušanských nádrží samozřejmě působí jednak negativně na životní prostředí, ale zároveň narušují vzhled území”.</w:t>
      </w:r>
    </w:p>
    <w:p>
      <w:pPr/>
      <w:r>
        <w:rPr/>
        <w:t xml:space="preserve">Na úklidu v okolí Sušanských nádrží se podíleli studenti ze střední školy Sýkorova v rámci ekologické výchovy, která se v lavici s žáky dělat nedá.</w:t>
      </w:r>
    </w:p>
    <w:p>
      <w:pPr/>
      <w:r>
        <w:rPr/>
        <w:t xml:space="preserve">Alena Chytilová, učitelka Střední škola Sýkorova: “S dětmi se musí do terénu. Dneska už i děti v mateřské škole ví, že se broukům netrhají nohy a plastovou láhev nemůžeme vyhodit kam se nám zachce. Na pravidla ale děti časem zapomínají. To my nechceme”.</w:t>
      </w:r>
    </w:p>
    <w:p>
      <w:pPr/>
      <w:r>
        <w:rPr/>
        <w:t xml:space="preserve">anketa, student: “Hodně jsme toho posbírali. Různé PET láhve a je tady hodně odpadků. Je to dobře, že jsme mohli přírodě pomoci”.</w:t>
      </w:r>
    </w:p>
    <w:p>
      <w:pPr/>
      <w:r>
        <w:rPr/>
        <w:t xml:space="preserve">Město by chtělo pomocí studentů v likvidaci černých skládek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92/v-havirove-se-pustili-do-likvidaci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2026-04-30T10:51:13+02:00</dcterms:created>
  <dcterms:modified xsi:type="dcterms:W3CDTF">2026-04-30T10:51:13+02:00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