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autismem mohou navštěvovat kroužky</w:t>
      </w:r>
    </w:p>
    <w:p>
      <w:pPr/>
      <w:r>
        <w:rPr/>
        <w:t xml:space="preserve">Děti s poruchou autistického spektra stále přibývá. Nemoc se objevuje před třetím rokem věku a rodiče si mnohdy neví rady. Proto vzniklo sdružení ADAM, které pro děti vytvořilo také dramatický a sportovní kroužek.</w:t>
      </w:r>
    </w:p>
    <w:p>
      <w:pPr/>
      <w:r>
        <w:rPr/>
        <w:t xml:space="preserve">Přemysl Mikoláš, speciální psychologické centrum pro klienty s autismem: “Veškeré tyto aktivity jsou tvořeny tak, aby dítě zažilo úspěch, aby vyrostlo. Ode mne získávají zpětnou vazbu rodiče, že se to daří”.</w:t>
      </w:r>
    </w:p>
    <w:p>
      <w:pPr/>
      <w:r>
        <w:rPr/>
        <w:t xml:space="preserve">To potvrzují i rodiče.</w:t>
      </w:r>
    </w:p>
    <w:p>
      <w:pPr/>
      <w:r>
        <w:rPr/>
        <w:t xml:space="preserve">anketa, rodič: ”Má to výhodu i v tom, že se děti mezi sebou poznávají. Jsou tady i zdravé děti a to je také dobře. Říkal nám to i pán psycholog, že to má efekt”.</w:t>
      </w:r>
    </w:p>
    <w:p>
      <w:pPr/>
      <w:r>
        <w:rPr/>
        <w:t xml:space="preserve">O rodiny a děti  s autismem se zajímá také radnice, která na kroužky podpořila dotací.</w:t>
      </w:r>
    </w:p>
    <w:p>
      <w:pPr/>
      <w:r>
        <w:rPr/>
        <w:t xml:space="preserve">Daniel Vachtarčík: “Musím říct, že se přesně potvrdilo, že sportovní kroužek u dětí rozvíjí týmovou spolupráci, společné sdílení radostí z vítězství. Případně umění snášet pocit z prohry. Kvitujeme i pořádání dramatického kroužku”.</w:t>
      </w:r>
    </w:p>
    <w:p>
      <w:pPr/>
      <w:r>
        <w:rPr/>
        <w:t xml:space="preserve">Sdružení by chtělo do budoucna do aktivit zapojit více i rodiče tak, aby získávali sebedůvěru pro práci se svými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06/deti-s-autismem-mohou-navstevovat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