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Ženám nad 50 let pomáhá najít práci nový projekt</w:t>
      </w:r>
    </w:p>
    <w:p>
      <w:pPr/>
      <w:r>
        <w:rPr/>
        <w:t xml:space="preserve">Práce pro ženy nad padesát let? V našem kraji velký problém. Paní Marie by mohla vyprávět. Už skoro přestala doufat, že ještě zaměstnání najde. Pomohl jí až projekt Průvodce na cestě k zaměstnání, který se právě ženám v podobné situaci věnuje.</w:t>
      </w:r>
    </w:p>
    <w:p>
      <w:pPr/>
      <w:r>
        <w:rPr/>
        <w:t xml:space="preserve">Marie Cigánková, účastnice projektu Průvodce na cestě k zaměstnání</w:t>
      </w:r>
    </w:p>
    <w:p>
      <w:pPr/>
      <w:r>
        <w:rPr/>
        <w:t xml:space="preserve">Za projektem stojí občanské sdružení Rovnovážka. To se snaží zprostředkovat zaměstnání dlouhodobě nezaměstnaným ženám nad 50 let z Ostravy a okolí. Účastnice projektu prošly individuálním a skupinovým poradenstvím a také rekvalifikací. A jaký je přínos? Většina žen pak opravdu našla zaměstnání. </w:t>
      </w:r>
    </w:p>
    <w:p>
      <w:pPr/>
      <w:r>
        <w:rPr/>
        <w:t xml:space="preserve">Pavlína Poledníková, koordinátorka projektu</w:t>
      </w:r>
    </w:p>
    <w:p>
      <w:pPr/>
      <w:r>
        <w:rPr/>
        <w:t xml:space="preserve">Nejnáročnější bylo vytipovat firmy, které by účastnice projektu dokázaly zaměstnat dlouhodobě. Paradoxně čím větší firma, tím byl složitější a vleklejší problém s uplatněním účastníka. </w:t>
      </w:r>
    </w:p>
    <w:p>
      <w:pPr/>
      <w:r>
        <w:rPr/>
        <w:t xml:space="preserve">Pavlína Poledníková, koordinátorka projektu</w:t>
      </w:r>
    </w:p>
    <w:p>
      <w:pPr/>
      <w:r>
        <w:rPr/>
        <w:t xml:space="preserve">Projekt je hrazen z evropských sociálních fondů České republiky a operačního programu Lidské zdroje a zaměstnanost. Sdružení Rovnovážka ale kromě tohoto projektu pomáhá také ženám na rodičovské dovolené a rozjeté projekty má také pro sociálně a zdravotně znevýhodněné ženy.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47/zenam-nad-50-let-pomaha-najit-praci-nov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2026-04-06T04:37:28+02:00</dcterms:created>
  <dcterms:modified xsi:type="dcterms:W3CDTF">2026-04-06T04:37:28+02:00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