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22.4.2015,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podá na Baník trestní oznámení</w:t>
      </w:r>
    </w:p>
    <w:p>
      <w:pPr/>
      <w:r>
        <w:rPr/>
        <w:t xml:space="preserve">Dotaci ve výši dvaceti milionů korun získal Baník pro mladé fotbalisty do 26 let. Teď kontroloři odhalili, že vedení klubu použilo část prostředků ve výši 355 tisíc korun v rozporu s účelem dotace. </w:t>
      </w:r>
    </w:p>
    <w:p>
      <w:pPr/>
      <w:r>
        <w:rPr/>
        <w:t xml:space="preserve">Lumír Palyza (ČSSD), náměstek primátora Ostravy</w:t>
      </w:r>
    </w:p>
    <w:p>
      <w:pPr/>
      <w:r>
        <w:rPr/>
        <w:t xml:space="preserve">Částku musel Baník městu vrátit, což také 21. dubna učinil. Teď čelí podezření ze spáchání trestného činu dotačního podvodu. Vedení klubu počká na vyjádření policie, zda se vůbec bude tímto podnětem zabývat. </w:t>
      </w:r>
    </w:p>
    <w:p>
      <w:pPr/>
      <w:r>
        <w:rPr/>
        <w:t xml:space="preserve">Regina Jandová, mluvčí Baníku Ostrava</w:t>
      </w:r>
    </w:p>
    <w:p>
      <w:pPr/>
      <w:r>
        <w:rPr/>
        <w:t xml:space="preserve">Už na začátku roku město klubu nepřiznalo finanční podporu, se kterou už Baník počítal. Proto město požádal o udělení mimořádné dotace a to výši osmi milionů korun na půl roku. O takové částce ale rada města nejspíš uvažovat nebude. </w:t>
      </w:r>
    </w:p>
    <w:p>
      <w:pPr/>
      <w:r>
        <w:rPr/>
        <w:t xml:space="preserve">Lumír Palyza (ČSSD), náměstek primátora Ostravy</w:t>
      </w:r>
    </w:p>
    <w:p>
      <w:pPr/>
      <w:r>
        <w:rPr/>
        <w:t xml:space="preserve">Hospodaření klubu za rok 2014 teď vyhodnocuje osmičlenná skupina kontrolorů. Vedení města plánuje další hloubkové kontroly, které by zmapovaly zacházení s dotačními prostředky až do roku 2011.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949/ostrava-poda-na-banik-trestni-ozna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2026-07-17T07:08:42+02:00</dcterms:created>
  <dcterms:modified xsi:type="dcterms:W3CDTF">2026-07-17T07:08:42+02:00</dcterms:modified>
</cp:coreProperties>
</file>

<file path=docProps/custom.xml><?xml version="1.0" encoding="utf-8"?>
<Properties xmlns="http://schemas.openxmlformats.org/officeDocument/2006/custom-properties" xmlns:vt="http://schemas.openxmlformats.org/officeDocument/2006/docPropsVTypes"/>
</file>