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29.4.2015, 09:52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Čarodějnický rej v karvinském Univerzitním parku</w:t>
      </w:r>
    </w:p>
    <w:p>
      <w:pPr/>
      <w:r>
        <w:rPr/>
        <w:t xml:space="preserve">Malé čarodějnice a čarodějové přijali pozvání Krajského střediska volného času Juventus a místního odboru rozvoje a slétli se do Univerzitního parku na pravý Čarodějnický rej.</w:t>
      </w:r>
    </w:p>
    <w:p>
      <w:pPr/>
      <w:r>
        <w:rPr/>
        <w:t xml:space="preserve">Martina Jančíková, organizátorka: “Děti musí projít pěti čarodějnickými disciplínami, na jednom stanovišti musí hodit tu správnou jedničku nebo šestku kostkou, na druhém stanovišti musí poznat správné lektvary, také se létalo na koštěti a musí ukázat, jak s ním umí pracovat.”</w:t>
      </w:r>
    </w:p>
    <w:p>
      <w:pPr/>
      <w:r>
        <w:rPr/>
        <w:t xml:space="preserve">Po splnění všech čarodějnických disciplín si všichni společně zatančili a prozradili, jaká zaříkávadla a kouzla používají a k čemu.</w:t>
      </w:r>
    </w:p>
    <w:p>
      <w:pPr/>
      <w:r>
        <w:rPr/>
        <w:t xml:space="preserve">Anketa, účastníci akce: “Co všechno mám? Kuří nožku, ta musí být, pak čarodějnickou knihu ve zmenšeném vydání.” “Ona má knížku a tam má kouzelnou křídu a tam se objeví na té knížce co mamka napsala.” “Ty máš hůlku, je kouzelná? Jo. A jak s ní kouzlíš? Takhle - čáry máry.”</w:t>
      </w:r>
    </w:p>
    <w:p>
      <w:pPr/>
      <w:r>
        <w:rPr/>
        <w:t xml:space="preserve">Do aktivit malých čarodějnic se v parku zapojili i dospělí, mohli jim poskládat pohádkový příběh podle připravených obrázků.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990/carodejnicky-rej-v-karvinskem-univerzitnim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2026-05-03T13:44:15+02:00</dcterms:created>
  <dcterms:modified xsi:type="dcterms:W3CDTF">2026-05-03T13:44:15+02:00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