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15.5.2015,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Teplárna Karviná spustila novou odsiřovací linku</w:t>
      </w:r>
    </w:p>
    <w:p>
      <w:pPr/>
      <w:r>
        <w:rPr/>
        <w:t xml:space="preserve">Až o 546 tun se ročně sníží množství oxidů síry vypouštěných do ovzduší díky nové odsiřovací lince, kterou na třech kotlích zprovoznila společnost Veolia Energie v karvinské teplárně. </w:t>
      </w:r>
    </w:p>
    <w:p>
      <w:pPr/>
      <w:r>
        <w:rPr/>
        <w:t xml:space="preserve">Výstavba linky trvala rok a půl. První myšlenky se ale zrodily už v roce 2010, kdy se společnost rozhodla přihlásit se do programu na zlepšení ovzduší v Moravskoslezském kraji.</w:t>
      </w:r>
    </w:p>
    <w:p>
      <w:pPr/>
      <w:r>
        <w:rPr/>
        <w:t xml:space="preserve">Vincent Barbier, ředitel společnosti Veolia Energie ČR: „Životní prostředí je pro Veolii nejen důležité, je to její poslání a její absolutní priorita.”</w:t>
      </w:r>
    </w:p>
    <w:p>
      <w:pPr/>
      <w:r>
        <w:rPr/>
        <w:t xml:space="preserve">Robert  Wenglorz: „Nacházíme se v srdci technologie, kde vidíte žlab, který jímá nezreagovaný ještě produkt, úplně ne zcela ještě finální, který se vrací zpět do reaktoru, aby se účastnil další reakce. Po mojí pravé ruce jde vidět zařízení, které odvádí ve finální fázi produkt do sila. Nad námi se nacházejí výsypky tkaninového filtru a za námi se nachází reaktor.“</w:t>
      </w:r>
    </w:p>
    <w:p>
      <w:pPr/>
      <w:r>
        <w:rPr/>
        <w:t xml:space="preserve">Spuštění odsiřovací linky má velký a pozitivní vliv na životní prostředí v regionu, emise síry poklesnou až o 80 %.</w:t>
      </w:r>
    </w:p>
    <w:p>
      <w:pPr/>
      <w:r>
        <w:rPr/>
        <w:t xml:space="preserve">Daniel Havlík, náměstek hejtmana MSK: „Síra je jedním z produktů, které zatěžují naše životní prostředí velkou mírou. Já jsem velice rád, že právě tento projekt tady vznikl.”</w:t>
      </w:r>
    </w:p>
    <w:p>
      <w:pPr/>
      <w:r>
        <w:rPr/>
        <w:t xml:space="preserve">Vybudování linky, která splňuje nejpřísnější emisní limity platné v Evropské unii, stálo 342 milionů korun. Projekt byl spolufinancován Fondem soudržnosti Evropské unie a Operačním programem pro životní prostředí.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078/teplarna-karvina-spustila-novou-odsirovaci-l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2026-05-01T19:12:46+02:00</dcterms:created>
  <dcterms:modified xsi:type="dcterms:W3CDTF">2026-05-01T19:12:46+02:00</dcterms:modified>
</cp:coreProperties>
</file>

<file path=docProps/custom.xml><?xml version="1.0" encoding="utf-8"?>
<Properties xmlns="http://schemas.openxmlformats.org/officeDocument/2006/custom-properties" xmlns:vt="http://schemas.openxmlformats.org/officeDocument/2006/docPropsVTypes"/>
</file>