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Sehnat kvalitní pracovníky je prý těžké v celém kraji</w:t>
      </w:r>
    </w:p>
    <w:p>
      <w:pPr/>
      <w:r>
        <w:rPr/>
        <w:t xml:space="preserve">Uprostřed Ostravy Vítkovic funguje jeden z největších výrobců kolejových vozidel v naší zemi. Firma má zakázky, úspěšně se rozvíjí a v současné době zaměstnává asi 500 lidí. Kvůli rozšíření výroby letos plánuje přijmout dalších asi 150 pracovníků, což bude asi největší komplikací.</w:t>
      </w:r>
    </w:p>
    <w:p>
      <w:pPr/>
      <w:r>
        <w:rPr/>
        <w:t xml:space="preserve">Michal Kurtinec, ředitel Škoda Vagonka: “Řídím podobnou firmu i v Šumperku, kde je obdobný problém. Přitom kraj s relativně diskutovanou nezaměstnaností. Na jednoho etablovaného pracovníka musíme nabrat čtyři, kterých se postupně musíme zbavit.”</w:t>
      </w:r>
    </w:p>
    <w:p>
      <w:pPr/>
      <w:r>
        <w:rPr/>
        <w:t xml:space="preserve">Potřeba jsou řemeslníci, například čalouníci, lakýrníci, elektrikáři ale i vysokoškoláci na pozici nákupčí nebo manažer homologace. Bohužel je ale velký nedostatek pracovníků technických oborů.</w:t>
      </w:r>
    </w:p>
    <w:p>
      <w:pPr/>
      <w:r>
        <w:rPr/>
        <w:t xml:space="preserve">Michal Kurtinec, ředitel Škoda Vagonka: “Školství absolutně nezareagovalo na potřebu průmyslu a vyrábí cíleně nezaměstnané.”</w:t>
      </w:r>
    </w:p>
    <w:p>
      <w:pPr/>
      <w:r>
        <w:rPr/>
        <w:t xml:space="preserve">Michal Kurtinec, ředitel Škoda Vagonka: V současné době je v Moravskoslezském kraji 78 tisíc lidí bez práce. </w:t>
      </w:r>
    </w:p>
    <w:p>
      <w:pPr/>
      <w:r>
        <w:rPr/>
        <w:t xml:space="preserve">Vladana Piskořová, Úřad práce MS kraje: Nejlépe se vyíjí situace v okrese Nový Jičín, problémem zůstává Bruntál, kde je velký počet zaměstnanců na jedno pracovní místo.”</w:t>
      </w:r>
    </w:p>
    <w:p>
      <w:pPr/>
      <w:r>
        <w:rPr/>
        <w:t xml:space="preserve">Nedostatek zaměstnanců technických oborů si velké firmy řeší i tím, že si provozují své školy. Příkladem je Vítkovická střední nebo Střední odborná škol Třineckých železáren. Ty pak mohou pružně reagovat na poptávku po profesích.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100/sehnat-kvalitni-pracovniky-je-pry-tezke-v-cel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2026-07-09T12:31:32+02:00</dcterms:created>
  <dcterms:modified xsi:type="dcterms:W3CDTF">2026-07-09T12:31:32+02:00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