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26.5.2015,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Kuníně vystavují osobní věci Henryka Sienkiewicze</w:t>
      </w:r>
    </w:p>
    <w:p>
      <w:pPr/>
      <w:r>
        <w:rPr/>
        <w:t xml:space="preserve">Spisovatel, kterého zná celý svět. Autor oblíbených děl Quo vadis, Potopa nebo Křižáci měl také blízký vztah k Česku. Osobní věci Henryka Sienkiewicze jsou pro Polsko velmi vzácné, z domácích výstavních síní se do zahraničí dostaly vůbec poprvé.</w:t>
      </w:r>
    </w:p>
    <w:p>
      <w:pPr/>
      <w:r>
        <w:rPr/>
        <w:t xml:space="preserve">“Na zámku máme zhruba 130 předmětů z jeho sídla. Jde o takové skvosty jako kalamář, pero, brýle, ale také spoustu zajímavých diplomů, které obdržel. Zvláště k velkému výročí, které se slavilo, to bylo 30 let započetí jeho dráhy spisovatele. Ale také zde jsou zajímavé dokumenty, například dopis prezidenta Roosevelta adresovaný právě Sienkiewiczovi nebo různé rodové fotografie,” komentuje unikátní výstavu kastelán kunínského zámku Jaroslav Zezulčík.</w:t>
      </w:r>
    </w:p>
    <w:p>
      <w:pPr/>
      <w:r>
        <w:rPr/>
        <w:t xml:space="preserve">“Podivovala jsem se hlavně, jak vypadal mladě a jaký to byl švihák,” libuje si jedna z návštěvnic výstavy na zámku. “Dostal hodně různých ocenění a blahopřání, je toho hodně a je to rozhodně zajímavé,” doplňuje ji manžel.</w:t>
      </w:r>
    </w:p>
    <w:p>
      <w:pPr/>
      <w:r>
        <w:rPr/>
        <w:t xml:space="preserve">Henryk Sienkiewicz zemřel v roce 1916 ve Švýcarsku. Jeho tělo putovalo do rodné vlasti přes území Česka. Výstava na kunínském zámku bude k vidění do konce srpna. Všechny věci poté čeká odvoz zpět do Polska a následné velké oslavy stoletého výročí autorova úmrtí.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147/v-kunine-vystavuji-osobni-veci-henryka-sienkiewic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2026-08-02T12:57:53+02:00</dcterms:created>
  <dcterms:modified xsi:type="dcterms:W3CDTF">2026-08-02T12:57:53+02:00</dcterms:modified>
</cp:coreProperties>
</file>

<file path=docProps/custom.xml><?xml version="1.0" encoding="utf-8"?>
<Properties xmlns="http://schemas.openxmlformats.org/officeDocument/2006/custom-properties" xmlns:vt="http://schemas.openxmlformats.org/officeDocument/2006/docPropsVTypes"/>
</file>