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Bezpečné chování přiblíží dětem nový projekt</w:t>
      </w:r>
    </w:p>
    <w:p>
      <w:pPr/>
      <w:r>
        <w:rPr/>
        <w:t xml:space="preserve">Motivovat děti, aby se vyhýbaly nebezpečným situacím, dodržovaly zásady bezpečného chování a více se staraly o své zdraví chce projekt, který se v MS kraji rozjel začátkem května. </w:t>
      </w:r>
    </w:p>
    <w:p>
      <w:pPr/>
      <w:r>
        <w:rPr/>
        <w:t xml:space="preserve">Antonín Polášek, Revírní bratrská pokladna, zdravotní pojišťovna</w:t>
      </w:r>
    </w:p>
    <w:p>
      <w:pPr/>
      <w:r>
        <w:rPr/>
        <w:t xml:space="preserve">Děti mají k dispozici také nové materiály, jako jsou omalovánky, pexesa nebo třeba desatero. Připraveny jsou pro ně také přednášky, které jim organizátoři připravili přímo v mateřinkách  nebo  na prvním stupni základních škol. </w:t>
      </w:r>
    </w:p>
    <w:p>
      <w:pPr/>
      <w:r>
        <w:rPr/>
        <w:t xml:space="preserve">Antonín Polášek, Revírní bratrská pokladna, zdravotní pojišťovna</w:t>
      </w:r>
    </w:p>
    <w:p>
      <w:pPr/>
      <w:r>
        <w:rPr/>
        <w:t xml:space="preserve">Podobné akce se pořádají už čtvrtým rokem. Děti se začaly seznamovat s péčí o zuby v rámci projektu Zdravý zoubek nebolí, v dalším roce se učily zdravě stravovat, aby se vyhnuly některým nemocem a prošly také osvětou o očkování.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81/bezpecne-chovani-priblizi-detem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2026-05-01T23:27:52+02:00</dcterms:created>
  <dcterms:modified xsi:type="dcterms:W3CDTF">2026-05-01T23:27:52+02:00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