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22:13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skútry dostaly zelenou, obcím se to nelíbí</w:t>
      </w:r>
    </w:p>
    <w:p>
      <w:pPr/>
      <w:r>
        <w:rPr/>
        <w:t xml:space="preserve">Máte-li vodní skútr či jiné motorové plavidlo, můžete s ním téměř na každou vodní plochu. Podmínkou je, že nesmíte jezdit moc rychle. Nová vyhláška ministerstva dopravy se ale nelíbí některým starostům. V Těrlicku mají obavy o bezpečnost plavců.</w:t>
      </w:r>
    </w:p>
    <w:p>
      <w:pPr/>
      <w:r>
        <w:rPr/>
        <w:t xml:space="preserve">Martin Polášek (NEZ): “Do loňského roku to bylo tak, že uchazeči o jízdu na vodě si museli vyřídit povolení od obce Těrlicko. Byli řádně proškoleni a spouštěli své skútry na Vyhlídce. V letošním roce byl změněn zákon a provoz na přehradách je volný, ale s tím, že skútry se musí pohybovat standardní rychlostí”.</w:t>
      </w:r>
    </w:p>
    <w:p>
      <w:pPr/>
      <w:r>
        <w:rPr/>
        <w:t xml:space="preserve">Problém je, kdo bude rychlost, či respektování vyhrazené dráhy kontrolovat. Provozovatel areálu, kde se mohou plavidla spouštět, žádnou pravomoc nemá. A i vodní záchranná služba avizuje dopředu, že může neukázněným řidičům jen domlouvat.</w:t>
      </w:r>
    </w:p>
    <w:p>
      <w:pPr/>
      <w:r>
        <w:rPr/>
        <w:t xml:space="preserve">Jan Siuda, Vodní záchranná služba Těrlicko: “My je můžeme upozorňovat na věci, které by měli dodržovat. Ale dodržovat to musí oni. Sankce a dohled má Státní plavební správa a policie”.</w:t>
      </w:r>
    </w:p>
    <w:p>
      <w:pPr/>
      <w:r>
        <w:rPr/>
        <w:t xml:space="preserve">Aby nedošlo k zraněním plavců či lidí na vodních lyžích, bude na skútry dohlížet těrlická policie, která vlastní motorový člun.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213/vodni-skutry-dostaly-zelenou-obcim-se-to-ne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2026-05-02T04:01:31+02:00</dcterms:created>
  <dcterms:modified xsi:type="dcterms:W3CDTF">2026-05-02T04:01:31+02:00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