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Spory o vyplácení doplatků na bydlení pokračují</w:t>
      </w:r>
    </w:p>
    <w:p>
      <w:pPr/>
      <w:r>
        <w:rPr/>
        <w:t xml:space="preserve">Jméno, název ubytovny a trvalé bydliště. Takové informace obsahují žádosti o doplatky na bydlení, které úřad práce odesílá obcím ke schválení. Pro většinu z nich je to ale žalostně málo a nechtějí proto doplatky vyplácet vůbec. </w:t>
      </w:r>
    </w:p>
    <w:p>
      <w:pPr/>
      <w:r>
        <w:rPr/>
        <w:t xml:space="preserve">Liana Janáčková /NEZ/, starostka MO Mariánské Hory a Hulváky</w:t>
      </w:r>
    </w:p>
    <w:p>
      <w:pPr/>
      <w:r>
        <w:rPr/>
        <w:t xml:space="preserve">Ze zákona ale úřad práce nemůže dát obvodům a obcím více informací k dispozici, podle něj by si měli informace získat sami. </w:t>
      </w:r>
    </w:p>
    <w:p>
      <w:pPr/>
      <w:r>
        <w:rPr/>
        <w:t xml:space="preserve">Yvona Jungová, ředitelka Úřadu práce ČR, krajská pobočka v Ostravě</w:t>
      </w:r>
    </w:p>
    <w:p>
      <w:pPr/>
      <w:r>
        <w:rPr/>
        <w:t xml:space="preserve">Liana Janáčková /NEZ/, starostka MO Mariánské Hory a Hulváky</w:t>
      </w:r>
    </w:p>
    <w:p>
      <w:pPr/>
      <w:r>
        <w:rPr/>
        <w:t xml:space="preserve">Než se situace ustálí nebo dojde k legislativní změně tak bude pravděpodobně ještě nějakou dobu trvat. Mnoho lidí zřejmě přijde o své peníze. V nejhorší situaci jim může pomoct jednorázovou částkou právě úřad práce. Výši dávky mimořádné okamžité pomoci úřad schválí podle individuální situace klienta.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40/spory-o-vyplaceni-doplatku-na-bydleni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2026-04-15T03:05:58+02:00</dcterms:created>
  <dcterms:modified xsi:type="dcterms:W3CDTF">2026-04-15T03:05:58+02:00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